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574"/>
        <w:gridCol w:w="6494"/>
        <w:gridCol w:w="2714"/>
        <w:gridCol w:w="1700"/>
        <w:gridCol w:w="851"/>
        <w:gridCol w:w="2714"/>
      </w:tblGrid>
      <w:tr w:rsidR="005F2ECE" w:rsidRPr="00147295" w:rsidTr="005F2ECE">
        <w:trPr>
          <w:trHeight w:val="315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bookmarkStart w:id="0" w:name="_GoBack"/>
            <w:bookmarkEnd w:id="0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RAPORTUL ANUAL PRIVIND CONTROLUL INTERN MANAGERIAL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15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I. Informații generale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N/o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Denumirea entității publice                                     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2673F9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IP Gimnaziul Milești</w:t>
            </w:r>
            <w:r w:rsidR="005F2ECE"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Bugetul total (mii lei):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a) aprobat;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3539200,00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precizat;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3806868,00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c) executat.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3803887,38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Numărul subdiviziunilor structurale autonome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Numărul angajaților: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a) conform statului de personal, la data de 31 decembrie;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posturi vacante, la data de 31 decembrie;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c) persoane angajate pe parcursul anului;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64614B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d) demisionați / concediați  pe parcursul anului.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64614B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Realizarea planului anual de acțiuni: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a) numărul acțiunilor planificate;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64614B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numărul acțiunilor realizate;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64614B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c) numărul acțiunilor nerealizate.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Realizarea planului anual de achiziții publice: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a) valoarea achizițiilor planificate (mii lei);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960344" w:rsidP="00960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1203143</w:t>
            </w:r>
            <w:r w:rsidR="005F2ECE">
              <w:rPr>
                <w:rFonts w:ascii="Calibri" w:eastAsia="Times New Roman" w:hAnsi="Calibri" w:cs="Calibri"/>
                <w:color w:val="000000"/>
                <w:lang w:eastAsia="ro-RO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valoarea achizițiilor realizate (mii lei);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960344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1203142,00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c) valoarea achizițiilor nerealizate (mii lei).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Numărul proceselor de bază: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a) identificate, la data de 31 decembrie;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960344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descrise, la data de 31 decembrie.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960344" w:rsidP="00960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Instruirile (cursurile de perfecționare / seminarele / specializările) specifice în domeniul CIM: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a) interne (om-ore);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960344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externe (om-ore);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c) tematica;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  <w:r w:rsidR="00960344">
              <w:rPr>
                <w:rFonts w:ascii="Calibri" w:eastAsia="Times New Roman" w:hAnsi="Calibri" w:cs="Calibri"/>
                <w:color w:val="000000"/>
                <w:lang w:eastAsia="ro-RO"/>
              </w:rPr>
              <w:t>Resurse materiale și financiare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d) organizatorul instruirii;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  <w:proofErr w:type="spellStart"/>
            <w:r w:rsidR="00960344">
              <w:rPr>
                <w:rFonts w:ascii="Calibri" w:eastAsia="Times New Roman" w:hAnsi="Calibri" w:cs="Calibri"/>
                <w:color w:val="000000"/>
                <w:lang w:eastAsia="ro-RO"/>
              </w:rPr>
              <w:t>Sterpu</w:t>
            </w:r>
            <w:proofErr w:type="spellEnd"/>
            <w:r w:rsidR="0096034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Nina – șef </w:t>
            </w:r>
            <w:proofErr w:type="spellStart"/>
            <w:r w:rsidR="00960344">
              <w:rPr>
                <w:rFonts w:ascii="Calibri" w:eastAsia="Times New Roman" w:hAnsi="Calibri" w:cs="Calibri"/>
                <w:color w:val="000000"/>
                <w:lang w:eastAsia="ro-RO"/>
              </w:rPr>
              <w:t>DÎTSNisporeni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e) necesitățile de instruire (tematica).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Coordonator (nume, prenume, funcție, telefon, email)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Bobeică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Vera,director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, 068647486, vera.bobeica43@gmail.com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N/o</w:t>
            </w:r>
          </w:p>
        </w:tc>
        <w:tc>
          <w:tcPr>
            <w:tcW w:w="6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Component / SNCI</w:t>
            </w:r>
          </w:p>
        </w:tc>
        <w:tc>
          <w:tcPr>
            <w:tcW w:w="52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proofErr w:type="spellStart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Raspuns</w:t>
            </w:r>
            <w:proofErr w:type="spellEnd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EP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Detalii / dovezi EP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6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Parțial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Nu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40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II. Mediul de control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SNCI 1. Etica și integritatea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12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Standardele de comportament etic sunt comunicate tuturor angajaților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entităţii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publice. Există confirmări prin semnătură că au fost aduse la cunoștința angajaților?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Sunt stipulate în Regulamentul de ordine internă a instituției                                                                                                                                                            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Există cazuri de nerespectare a standardelor de comportament etic?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Dacă da, indicați numărul sancțiunilor disciplinare aplicate.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Reglementările privind prevenirea fraudei și corupției sunt comunicate tuturor angajaților entității publice. Există confirmări prin semnătură că au fost aduse la cunoștința angajaților?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75F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Sunt stipulate în Regulamentul de ordine internă a instituției    </w:t>
            </w:r>
          </w:p>
          <w:p w:rsidR="005F2ECE" w:rsidRPr="00147295" w:rsidRDefault="007D075F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Ordinul Nr. </w:t>
            </w:r>
            <w:r w:rsidR="00D12546">
              <w:rPr>
                <w:rFonts w:ascii="Calibri" w:eastAsia="Times New Roman" w:hAnsi="Calibri" w:cs="Calibri"/>
                <w:color w:val="000000"/>
                <w:lang w:eastAsia="ro-RO"/>
              </w:rPr>
              <w:t>9 din 13.09.2021</w:t>
            </w:r>
            <w:r w:rsidR="005F2ECE"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Există cazuri de nerespectare a reglementărilor privind prevenirea fraudei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corupției?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 au fost înregistrate astfel de cazuri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Dacă da, indicați numărul suspiciunilor de fraudă și / sau corupție raportate către organele competente.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SNCI 2. Funcții, atribuții </w:t>
            </w:r>
            <w:proofErr w:type="spellStart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sarcini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Regulamentul de organizare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funcționare al entității publice este disponibil pentru a fi accesat de către toți angajații?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este în Centrul Metodic al instituției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Numărul subdiviziunilor structurale autonome care dispun de un regulament propriu de organizare și funcționare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 avem subdiviziuni structurale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Sarcinile, rolurile și responsabilitățile fiecărui angajat din entitate sunt formalizate și comunicate în formă scrisă? Există confirmări prin semnătură că acestea au fost aduse la cunoștința fiecărui angajat?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prin intermediul Fișei postului tuturor angajaților</w:t>
            </w:r>
          </w:p>
        </w:tc>
      </w:tr>
      <w:tr w:rsidR="005F2ECE" w:rsidRPr="00147295" w:rsidTr="005F2ECE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Există o analiză efectuată a volumului de muncă, inclusiv a sarcinilor de lucru efective?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efectuează periodic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SNCI 3. Angajamentul față de competență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Sunt analizate și stabilite cunoștințele și aptitudinile necesare a fi deținute în vederea îndeplinirii sarcinilor/atribuțiilor asociate fiecărui post?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la angajare, cu evaluare periodică pe parcurs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aplică un program de instruire inițială pentru noii angajați?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include următoarele domenii: Standardele de competență profesională, Protecția muncii și Protecția civilă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Programul anual de instruire profesională continuă este elaborat în rezultatul evaluării necesităților de instruire a angajaților?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Graficul formării continue a angajaților se elaborează anual, ținând cont de solicitările angajaților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Angajații beneficiază de instruire relevantă responsabilităților care le-au fost desemnate?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organizează activități locale de consiliere și instruire a angajaților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Bugetul entității publice include resursele necesare pentru implementarea programului de pregătire profesională continuă?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planifică anual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Dacă da, indicați: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64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a) cuantumul mijloacelor aprobate pentru pregătire profesională continuă (mii lei);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s-au planificat conform Graficului formării continue</w:t>
            </w:r>
          </w:p>
        </w:tc>
      </w:tr>
      <w:tr w:rsidR="005F2ECE" w:rsidRPr="00147295" w:rsidTr="005F2ECE">
        <w:trPr>
          <w:trHeight w:val="94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cuantumul mijloacelor executate pentru pregătire profesională continuă (mii lei).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se datorează faptului că cursurile de formare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profesională </w:t>
            </w: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de 3 săptămâni au fost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realizate la distanță.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Este performanța individuală evaluată periodic în raport cu obiectivele individuale stabilite?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efectuează trimestrial, lunar și în cadrul procesului de atestare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SNCI 4. Abordarea </w:t>
            </w:r>
            <w:proofErr w:type="spellStart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stilul de operare al conducerii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Managerii de nivel superior promovează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contribuie la dezvoltarea sistemului de control intern managerial?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corectează deficiențele și întreprinde măsuri de asigurare a unui control intern managerial eficient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Responsabilitățile de control intern managerial ale managerilor operaționali sunt clar definite în fișele postului?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Fișele postului, aprobate în cadrul Consiliului de administrație 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SNCI 5. Structura organizațională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Structura organizațională asigură o atribuire clară a autorității și responsabilității la toate nivelurile organizaționale?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conform deciziilor Consiliului profesoral și a Consiliului de administrație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Entitatea publică a definit clar competențele, drepturile, responsabilitățile, sarcinile, obiectivele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liniile de raportare ale fiecărei subdiviziuni structurale în corespundere cu structura sa organizațională?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Conform Regulamentului de ordine internă a instituției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Structura organizațională asigură segregarea funcțiilor?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conform Schemei de încadrare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SNCI 6. Împuterniciri delegate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Sunt stabilite și comunicate în formă scrisă limitele competențelor care se deleagă?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Registrele de ordine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Managerii de toate nivelurile din cadrul entității publice asigură delegarea împuternicirilor doar angajaților care dispun de competentă necesară?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efectuează conform rezultatelor evaluării și urmare a deciziilor Consiliului Profesoral și a Consiliului de Administrație</w:t>
            </w:r>
          </w:p>
        </w:tc>
      </w:tr>
      <w:tr w:rsidR="005F2ECE" w:rsidRPr="00147295" w:rsidTr="005F2ECE">
        <w:trPr>
          <w:trHeight w:val="6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Este efectuată o evaluare (internă/externă) a modului de delegare a împuternicirilor?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de către Organele ierarhic-superioare  în domeniu (OLSDI)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15"/>
        </w:trPr>
        <w:tc>
          <w:tcPr>
            <w:tcW w:w="1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III. MANAGEMENTUL PERFORMANŢELOR ŞI AL RISCURILOR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SNCI 7. Stabilirea obiectivelor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64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Entitatea publică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-a stabilit obiective strategice în conformitate cu misiunea entității?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în Planul de dezvoltare strategică al instituției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Obiectivele operaționale ale entității sunt coerente cu obiectivele strategice ale acesteia și documentele relevante de politici?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actualizează anual, în dependență de schimbările parvenite la nivel local și/sau la nivel de politici educaționale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Entitatea publică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-a stabilit obiective operaționale specifice, măsurabile, abordabile, relevante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definite în timp?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sunt stipulate în Planul de dezvoltare strategică al instituției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a stabilit obiective individuale pentru fiecare angajat?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în Fișa postului fiecărui angajat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Dacă Da, sunt acestea corelate cu obiectivele operaționale?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sunt incluse în Planul managerial al instituției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SNCI 8. Planificarea, monitorizarea </w:t>
            </w:r>
            <w:proofErr w:type="spellStart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raportarea privind performanțele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dispune de planuri de acțiuni strategice?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Deține un singur Plan de dezvoltare strategică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dispune de planuri de acțiuni anuale?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Planul managerial aprobat la Consiliul de administrație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Fiecare subdiviziune structurală autonomă dispune de un plan de acțiuni?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 avem subdiviziuni structurale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Planurile de acțiuni includ: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a) obiective?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sunt în Planul managerial și în Planul de dezvoltare strategică a instituției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indicatori de performanță măsurabili?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sunt în Planul managerial și în Planul de dezvoltare strategică a instituției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c) riscuri asociate obiectivelor?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sunt în Planul de dezvoltare strategică a instituției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Planurile de acțiuni ale entității publice sunt accesibile părților interesate (interne / externe)?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păstrează la administrația instituției și în Centrul metodic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Resursele alocate sunt repartizate astfel, încât să asigure activitățile necesare realizării obiectivelor specifice fiecărei subdiviziuni structurale?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repartizează anual, odată cu planificarea bugetului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În cazul modificării obiectivelor, sunt stabilite măsurile necesare pentru încadrarea în resursele alocate?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fac modificări la buget, urmare a deciziilor Consiliului de administrație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Realizarea planurilor de acțiuni se evaluează, monitorizează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raportează: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efectuează în perioada, termenul și frecvența indicate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a) trimestrial;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la solicitare</w:t>
            </w:r>
          </w:p>
        </w:tc>
      </w:tr>
      <w:tr w:rsidR="005F2ECE" w:rsidRPr="00147295" w:rsidTr="005F2ECE">
        <w:trPr>
          <w:trHeight w:val="15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semestrial;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Raport semestrial de activitate, Raport despre rezultatele școlare, Raport privind evidența sesizărilor cazurilor de abuz, Raport de realizare a curriculumului școlar</w:t>
            </w:r>
          </w:p>
        </w:tc>
      </w:tr>
      <w:tr w:rsidR="005F2ECE" w:rsidRPr="00147295" w:rsidTr="005F2ECE">
        <w:trPr>
          <w:trHeight w:val="15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c) anual.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Raport semestrial de activitate, Raport despre rezultatele școlare, Raport privind evidența sesizărilor cazurilor de abuz, Raport de realizare a curriculumului școlar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SNCI 9. Managementul riscurilor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Sunt identificate și evaluate principalele riscuri asociate obiectivelor?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Elaborarea Registrului riscurilor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Sunt stabilite activități de control pentru riscurile evaluate?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Sunt stabilite în Planul anual și planurile lunare de activitate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consideră riscurile de fraudă și corupție în procesul de management al riscurilor?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interzice colectarea de bani în instituție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consideră riscurile aferente tehnologiilor informaționale în procesul de management al riscurilor?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angajații semnează declarație-angajament privind confidențialitatea datelor cu caracter personal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ține un registru consolidat al riscurilor?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aprobat la Consiliul de administrație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Fiecare subdiviziune structurală autonomă ține un registru al riscurilor?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 avem subdiviziuni structurale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Este asigurată actualizarea registrului riscurilor la nivel de entitate publică?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reactualizează de către coordonator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Dacă Da, care este frecvența actualizării acestuia?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anual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Există la nivelul entității publice o strategie / procedură proprie privind managementul riscurilor?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Monitorizarea sistematică a situației în scopul prevenirii apariției riscurilor posibile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15"/>
        </w:trPr>
        <w:tc>
          <w:tcPr>
            <w:tcW w:w="1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IV. ACTIVITĂŢI DE CONTROL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SNCI 10. Tipurile activităților de control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Entitatea publică dispune de politici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proceduri proprii pentru fiecare dintre următoarele procese/domenii: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a) evidență contabilă;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Conform Ordinului nr.216 din 28.12.2015 al Ministerului de Finanțe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achiziții publice;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Este format un grup de lucru</w:t>
            </w:r>
            <w:r w:rsidR="00D1254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prin decizia Consiliului de Administrație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c) administrare patrimoniu;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Contract de răspundere materială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d) tehnologii informaționale;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administrarea bazei de date a instituției</w:t>
            </w:r>
            <w:r w:rsidR="00D12546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e) protecția datelor cu caracter personal;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angajații semnează declarație-angajament privind confidențialitatea datelor cu caracter personal SIME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f) procesele de bază / operaționale specifice activității entității.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planifică anual și se realizează conform planului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dispune de activități de control al accesului (fizic sau electronic) la resurse, valori materiale, mijloace financiare, programe, baze de date, etc.?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semnăturile electronice a directorului și a contabilului cu acces limitat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dispune de mecanisme de raportare a excepțiilor / erorilor către superiori?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prin intermediul rapoartelor/notelor informative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SNCI 11. Documentarea proceselor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a identificat și dispune de o listă a tuturor proceselor de bază?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elaborează până la aprobarea bugetului anual al instituției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Fiecare subdiviziune structurală autonomă și-a descris narativ și / sau grafic procesele de bază?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 avem subdiviziuni structurale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a revizuit procesele sale de bază?</w:t>
            </w: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Dacă Da, care au fost motivele: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în luna mai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a) reorganizarea entității publice;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schimbarea managementului;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c) altele (indicați motivul).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SNCI 12. Divizarea </w:t>
            </w:r>
            <w:proofErr w:type="spellStart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obligaţiilor</w:t>
            </w:r>
            <w:proofErr w:type="spellEnd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responsabilităţilor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Funcţiile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iniţiere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, verificare, avizare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aprobare a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tranzacţiilor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sunt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funcţii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separate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exercitate de persoane diferite?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sunt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</w:t>
            </w: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mplicați directorul, contabilul și  intendentul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50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Persoanele care ocupă posturi sensibile sunt periodic evaluate sau verificate?*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monitorizează sistematic și se evaluează periodic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Se solicită persoanelor, care ocupă posturi sensibile, să semneze acorduri de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confidenţialitate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/răspundere materială?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angajații care lucrează cu baza de date, cadrele didactice implicate în sesiunea de examene, intendentul, bucătarul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15"/>
        </w:trPr>
        <w:tc>
          <w:tcPr>
            <w:tcW w:w="1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V. INFORMAŢIA ŞI COMUNICAREA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SNCI 13. </w:t>
            </w:r>
            <w:proofErr w:type="spellStart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Informaţia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Entitatea publică a stabilit cantitatea, calitatea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periodicitatea, precum și sursele și destinatarii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informaţiilor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conform Planului anual/planurilor lunare ale instituției și a corespondenței de intrare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Entitatea publică produce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transmite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informaţii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corecte, clare, utile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complete?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în cadrul ședințelor planificate/operative  de lucru cu angajații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Colectarea, prelucrarea, centralizarea, transmiterea și stocarea informațiilor se realizează în sistem informațional pentru domeniile: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efectuează cu regularitate, în termeni stabiliți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a)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economico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-financiar;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responsabil este contabilul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operaționale.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responsabil este directorul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Normele legale în vigoare cu privire la primirea, expedierea, înregistrarea, repartizarea și arhivarea corespondenței sunt cunoscute și aplicate în practică de către toți angajații?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în limitele funcției și atribuțiilor de serviciu ale angajaților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SNCI 14. Comunicarea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Structura organizațională asigură funcționarea circuitelor și fluxurilor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informaţionale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necesare supravegherii și realizării activităților?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permanent, se comunică atât pe orizontală, cât și pe verticală</w:t>
            </w:r>
          </w:p>
        </w:tc>
      </w:tr>
      <w:tr w:rsidR="005F2ECE" w:rsidRPr="00147295" w:rsidTr="005F2ECE">
        <w:trPr>
          <w:trHeight w:val="15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57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În entitatea publică există sisteme eficiente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eficace de comunicare internă și externă, ce asigură o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circulaţie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rapidă, completă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în termen a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informaţiilor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sunt panouri informative, se organizează ședințe planificate și operative de lucru, se utilizează e-mail-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ul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pentru comunicarea scrisă/la distanță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, pagina WEB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dispune de un sistem informațional pentru circulația documentelor / corespondenței?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e-mail:  vera.bobeica43@gmail.com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Managerii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entităţii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publice comunică angajaților sarcinile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responsabilităţile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aferente sistemului de control intern managerial?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periodic, la necesitate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Există mijloace de comunicare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proceduri stabilite pentru raportarea neregulilor, suspiciunilor de fraudă sau actelor de corupție suspectate?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înregistrarea și cercetarea cazului în cadrul Consiliului de etică, raportarea cazurilor la OLSDÎ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Daca Da, enumerați-le.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Convocarea Consiliului de etică, raportarea cazurilor la organele ierarhic-superioare competente în domeniu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15"/>
        </w:trPr>
        <w:tc>
          <w:tcPr>
            <w:tcW w:w="1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VI. MONITORIZAREA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SNCI 15. Monitorizarea continuă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întreprinde acțiuni de dezvoltare a CIM?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identifică, monitorizează și perfectează regulat schimbările parvenite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Daca Da, enumerați.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informare, îndeplinirea recomandărilor și a prescripțiilor, participare la instruiri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a desemnat o subdiviziune responsabilă de coordonarea activităților de dezvoltare a CIM?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coordonator este directorul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63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Reclamațiile din partea cetățenilor sunt utilizate ca mijloace pentru a identifica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corecta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deficienţele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de control intern managerial?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 avem reclamații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Au fost supuse, în ultimii trei ani, auditului intern / auditului extern / controlului financiar extern procesele din următoarele domenii: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 am fost supuși controlului de audit sau financiar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a) financiar - contabil;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achiziții publice;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c) administrare a activelor;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d) tehnologii informaționale.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Aspectele CIM abordate de auditorii externi / auditorii interni sunt soluționate corespunzător?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Indicați numărul recomandărilor: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a) auditorilor externi: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oferite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implementate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auditorilor interni: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oferite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implementate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15"/>
        </w:trPr>
        <w:tc>
          <w:tcPr>
            <w:tcW w:w="1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VII. PATRIMONIU, FINANȚE ŞI TEHNOLOGII INFORMAŢIONALE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Planificarea și executarea bugetului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Cerințele aferente procesului bugetar sunt respectate?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Aprobarea bugetului se efectuează anual la Consiliul de administrație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Au fost luate toate măsurile necesare pentru colectarea veniturilor?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 colectăm venituri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Mijloacele financiare au fost cheltuite în limita alocațiilor și conform destinației aprobate?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face anual Raport care se prezintă la Consiliul de administrație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Planurile de activitate a entității publice includ costurile financiare ale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acţiunilor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propuse?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includ costuri estimative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71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Entitatea publică evaluează, monitorizează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raportează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performanţa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financiară (în baza indicatorilor bugetului anual)?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la finele anului se face Raport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Evidența contabilă și patrimoniu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a aprobat politicile contabile?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Conform Ordinului nr.216 din 28.12.2015</w:t>
            </w:r>
          </w:p>
        </w:tc>
      </w:tr>
      <w:tr w:rsidR="005F2ECE" w:rsidRPr="00147295" w:rsidTr="005F2ECE">
        <w:trPr>
          <w:trHeight w:val="58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73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Toate tranzacțiile sunt înregistrate în evidența contabilă pe măsura efectuării acestora?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Transferurile se efectuează și se înregistrează electronic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Există activități de control, care să asigure că doar plățile legale sunt acceptate?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Control curent, cu respectarea legislației în vigoare, electronic- prin programul  E-alocații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75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Datele financiar-contabile, cuprinse în registrele contabile, sunt verificate și reconciliate periodic?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responsabil este contabilul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Dacă Da, indicați periodicitatea.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la momentul înregistrării/ lunar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76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efectuează inventarierea anuală a conturilor de activ și pasiv cu înregistrarea în evidența contabilă a rezultatelor?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D12546" w:rsidP="00D1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Ordinul nr. 76 din 30</w:t>
            </w:r>
            <w:r w:rsidR="005F2ECE">
              <w:rPr>
                <w:rFonts w:ascii="Calibri" w:eastAsia="Times New Roman" w:hAnsi="Calibri" w:cs="Calibri"/>
                <w:color w:val="000000"/>
                <w:lang w:eastAsia="ro-RO"/>
              </w:rPr>
              <w:t>.12.202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77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Rapoartele financiare au fost elaborate și prezentate în termen?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Conform graficului Direcției Generale de Finanțe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78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Rapoartele financiare conțin informații complete despre venituri, cheltuieli, active financiare, imobilizări corporale, datorii, garanții, obligațiuni pe termen lung?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venituri nu acumulăm; cheltuielile se fac în baza documentelor primare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79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Evidența mijloacelor fixe este asigurată prin ținerea fișelor de evidență a acestora?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în conformitate cu instrucțiunile de evidență a mijloacelor fixe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Dacă Da, sunt respectate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instrucţiunile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de completare a acestora?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regulat și în termeni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80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Este estimată corect valoarea fiecărui mijloc fix?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în baza facturii de primire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81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Transmiterea / casarea /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vînzarea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/ darea în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locaţiune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 mijloacelor fixe este documentată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efectuată cu acordul organului ierarhic superior?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în baza deciziei Comisiei de inventariere/casare, aprobată de director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proofErr w:type="spellStart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Achiziţii</w:t>
            </w:r>
            <w:proofErr w:type="spellEnd"/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publice și executare a contractelor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82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dispune de un plan anual de achiziții publice, aprobat de managerul entității publice?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Bugetul aprobat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83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Înainte de încheierea contractului, entitatea publică evaluează capacitatea furnizorului de a-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îndeplini angajamentul, inclusiv prin oferirea unei garanții de bună execuție de către furnizor?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La necesitate - contractele de valoare mai mare de 240,0 mii lei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84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respectă reglementările pentru atribuirea contractelor de achiziții publice, inclusiv procesul de evaluare a ofertelor din punct de vedere tehnic al achiziției?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D1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Când valoarea contractului e mai mare de 2</w:t>
            </w:r>
            <w:r w:rsidR="00D12546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,0 mii lei; se respectă Legea achizițiilor publice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85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În procesul de achiziții, au fost respectate termenele limită pentru fiecare etapă?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Au fost respectate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86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Entitatea publică păstrează documentația aferentă fiecărei achiziții, inclusiv deciziile cu privire la rezultatele selectării ofertei/ofertelor </w:t>
            </w:r>
            <w:r w:rsidR="00D12546"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câștigătoare</w:t>
            </w: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Sunt elaborate dosare de stocare a informației pe fiecare achiziție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87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Contractul încheiat corespunde prevederilor ofertei </w:t>
            </w:r>
            <w:r w:rsidR="00D12546"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câștigătoare</w:t>
            </w: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respectă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88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a solicitat garanția de bună execuție pentru contractele a căror valoare este mai mare decât cuantumurile stabilite de legislație?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 au fost astfel de situații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89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Contractele sunt executate în termen și în limita valorii acestora?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respectă</w:t>
            </w:r>
          </w:p>
        </w:tc>
      </w:tr>
      <w:tr w:rsidR="005F2ECE" w:rsidRPr="00147295" w:rsidTr="005F2ECE">
        <w:trPr>
          <w:trHeight w:val="15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90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În momentul recepționării bunurilor / serviciilor / lucrărilor, înainte de acceptarea facturii / procesului-verbal de recepție, se verifică fizic respectarea condițiilor contractuale cu privire la descriere, cantitate, standard, preț?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verifică de către grupul de lucru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91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Sunt verificate datele cu privire la preț, cantitate, calitate, cheltuieli de transport, termen de plată din facturile / procesele-verbale de recepție ale furnizorilor cu datele din contractul de achiziție?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verifică la recepție și pe parcursul perioadei contractate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92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dispune de creanțe și datorii cu termenul de prescripție expirat?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 avem astfel de datorii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Dacă Da, indicați cuantumul creanțelor cu termenul de prescripție expirat (mii lei), precum și măsurile întreprinse.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93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Sunt instituite proceduri de monitorizare a creanțelor și datoriilor?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Contabilul efectuează verificări lunare, la sfârșit de an se întocmesc actele de verificare 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Dacă Da, enumerați-le.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verificare lunară, raportare anuală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Salarizarea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94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Există o divizare între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funcţiile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de înregistrare a timpului de muncă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funcţiile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de calcul a salariului?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Tabelarea se efectuează de către directorul adjunct, calcularea salariului o efectuează contabilul</w:t>
            </w:r>
          </w:p>
        </w:tc>
      </w:tr>
      <w:tr w:rsidR="005F2ECE" w:rsidRPr="00147295" w:rsidTr="005F2ECE">
        <w:trPr>
          <w:trHeight w:val="12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95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Salariile de bază sunt aprobate de către managerul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entităţii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publice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/sau stabilite prin contract de muncă?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sunt aprobate de manager și de președintele Unității administrativ-teritoriale prin intermediu Schemei de </w:t>
            </w:r>
            <w:r w:rsidR="00D12546"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încadrare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96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Sporurile, premiile și alte drepturi salariale sunt aprobate de către managerul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entităţii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publice?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lunar, prin ordin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97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Entitatea publică dispune de datorii privind retribuirea muncii?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totul se achită în termenii stabiliți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Dacă Da, descrieți cauza și indicați: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a) cuantumul acestora (mii lei);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b) perioada formării.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0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Tehnologii informaționale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98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În cadrul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entităţii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publice există o divizare a sarcinilor între programatori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utilizatori de programe/aplicații?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programatorii licențiați prestează servicii prin contract, angajații sunt utilizatori de programe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Personalului, responsabil de tehnologii informaționale, îi este interzis să inițieze tranzacții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să efectueze schimbări în fișierele de referință?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nu are acces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100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Sunt cerute parole unice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confidențiale pentru accesarea sistemelor de tehnologii informaționale, programelor/aplicațiilor?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pentru fiecare administrator</w:t>
            </w:r>
          </w:p>
        </w:tc>
      </w:tr>
      <w:tr w:rsidR="005F2ECE" w:rsidRPr="00147295" w:rsidTr="005F2ECE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101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Sunt parolele schimbate la intervale regulate de timp, precum </w:t>
            </w:r>
            <w:proofErr w:type="spellStart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sunt anulate pentru angajații care nu mai activează în cadrul entității publice?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cu regularitate; se schimbă trimestrial/după caz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102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Angajații au acces numai la acele programe/aplicații, care sunt necesare în vederea îndeplinirii sarcinilor?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unele programe sunt securizate(SIME)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103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Se efectuează periodic copii de rezervă ale fișierelor de date în locații, diferite de cele originale?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de către programatorii Centrului de Tehnologii Informaționale</w:t>
            </w:r>
          </w:p>
        </w:tc>
      </w:tr>
      <w:tr w:rsidR="005F2ECE" w:rsidRPr="00147295" w:rsidTr="005F2ECE"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104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Sunt evaluate periodic activitățile de control din cadrul programelor / aplicațiilor? 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la apariția modificărilor în programe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Dacă Da, indicați periodicitatea.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lunar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12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Opinia auditului intern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F2ECE" w:rsidRPr="00147295" w:rsidTr="005F2ECE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ECE" w:rsidRPr="00147295" w:rsidRDefault="000719B5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2BF27E6E" wp14:editId="10E9149C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-113030</wp:posOffset>
                  </wp:positionV>
                  <wp:extent cx="859790" cy="760730"/>
                  <wp:effectExtent l="0" t="7620" r="8890" b="8890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mpila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59790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2ECE"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Directorul gimnaziului                 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     </w:t>
            </w:r>
            <w:r w:rsidR="005F2ECE"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  </w:t>
            </w:r>
            <w:proofErr w:type="spellStart"/>
            <w:r>
              <w:rPr>
                <w:rFonts w:ascii="Blackadder ITC" w:eastAsia="Times New Roman" w:hAnsi="Blackadder ITC" w:cs="Calibri"/>
                <w:color w:val="000000"/>
                <w:lang w:eastAsia="ro-RO"/>
              </w:rPr>
              <w:t>BvV</w:t>
            </w:r>
            <w:proofErr w:type="spellEnd"/>
            <w:r w:rsidR="005F2ECE"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  </w:t>
            </w:r>
            <w:r w:rsidR="005F2ECE"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Vera </w:t>
            </w:r>
            <w:proofErr w:type="spellStart"/>
            <w:r w:rsidR="005F2ECE" w:rsidRPr="00147295">
              <w:rPr>
                <w:rFonts w:ascii="Calibri" w:eastAsia="Times New Roman" w:hAnsi="Calibri" w:cs="Calibri"/>
                <w:color w:val="000000"/>
                <w:lang w:eastAsia="ro-RO"/>
              </w:rPr>
              <w:t>Bobeică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CE" w:rsidRPr="00147295" w:rsidRDefault="005F2ECE" w:rsidP="005F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5F2ECE" w:rsidRDefault="005F2ECE" w:rsidP="005F2ECE"/>
    <w:p w:rsidR="00931A7F" w:rsidRDefault="00931A7F"/>
    <w:sectPr w:rsidR="00931A7F" w:rsidSect="005F2EC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CE"/>
    <w:rsid w:val="000719B5"/>
    <w:rsid w:val="002673F9"/>
    <w:rsid w:val="0045647E"/>
    <w:rsid w:val="005F2ECE"/>
    <w:rsid w:val="0064614B"/>
    <w:rsid w:val="007D075F"/>
    <w:rsid w:val="00931A7F"/>
    <w:rsid w:val="00960344"/>
    <w:rsid w:val="00D12546"/>
    <w:rsid w:val="00F1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8EAE3-3D88-4106-8921-6AC706B1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F2ECE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5F2EC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3750</Words>
  <Characters>21377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PC-2</cp:lastModifiedBy>
  <cp:revision>2</cp:revision>
  <dcterms:created xsi:type="dcterms:W3CDTF">2022-02-15T09:33:00Z</dcterms:created>
  <dcterms:modified xsi:type="dcterms:W3CDTF">2022-02-15T09:33:00Z</dcterms:modified>
</cp:coreProperties>
</file>