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6" w:rsidRPr="00C97739" w:rsidRDefault="00FE66A6" w:rsidP="00FE66A6">
      <w:pPr>
        <w:jc w:val="right"/>
        <w:rPr>
          <w:sz w:val="20"/>
          <w:szCs w:val="20"/>
          <w:lang w:val="ro-RO"/>
        </w:rPr>
      </w:pPr>
      <w:bookmarkStart w:id="0" w:name="_GoBack"/>
      <w:bookmarkEnd w:id="0"/>
      <w:r w:rsidRPr="00C97739">
        <w:rPr>
          <w:sz w:val="20"/>
          <w:szCs w:val="20"/>
          <w:lang w:val="ro-RO"/>
        </w:rPr>
        <w:t>Anexa nr.1</w:t>
      </w:r>
    </w:p>
    <w:p w:rsidR="00FE66A6" w:rsidRPr="00C97739" w:rsidRDefault="00FE66A6" w:rsidP="00FE66A6">
      <w:pPr>
        <w:jc w:val="right"/>
        <w:rPr>
          <w:sz w:val="20"/>
          <w:szCs w:val="20"/>
          <w:lang w:val="ro-RO"/>
        </w:rPr>
      </w:pPr>
      <w:r w:rsidRPr="00C97739">
        <w:rPr>
          <w:sz w:val="20"/>
          <w:szCs w:val="20"/>
          <w:lang w:val="ro-RO"/>
        </w:rPr>
        <w:t xml:space="preserve">la Regulamentul privind </w:t>
      </w:r>
      <w:r>
        <w:rPr>
          <w:sz w:val="20"/>
          <w:szCs w:val="20"/>
          <w:lang w:val="ro-RO"/>
        </w:rPr>
        <w:t>auto</w:t>
      </w:r>
      <w:r w:rsidRPr="00C97739">
        <w:rPr>
          <w:sz w:val="20"/>
          <w:szCs w:val="20"/>
          <w:lang w:val="ro-RO"/>
        </w:rPr>
        <w:t>evaluarea,</w:t>
      </w:r>
    </w:p>
    <w:p w:rsidR="00FE66A6" w:rsidRPr="00C97739" w:rsidRDefault="00FE66A6" w:rsidP="00FE66A6">
      <w:pPr>
        <w:jc w:val="right"/>
        <w:rPr>
          <w:sz w:val="20"/>
          <w:szCs w:val="20"/>
          <w:lang w:val="ro-RO"/>
        </w:rPr>
      </w:pPr>
      <w:r w:rsidRPr="00C97739">
        <w:rPr>
          <w:sz w:val="20"/>
          <w:szCs w:val="20"/>
          <w:lang w:val="ro-RO"/>
        </w:rPr>
        <w:t>raportarea sistemului de control intern managerial</w:t>
      </w:r>
    </w:p>
    <w:p w:rsidR="00FE66A6" w:rsidRPr="00C97739" w:rsidRDefault="00FE66A6" w:rsidP="00FE66A6">
      <w:pPr>
        <w:jc w:val="right"/>
        <w:rPr>
          <w:sz w:val="20"/>
          <w:szCs w:val="20"/>
          <w:lang w:val="ro-RO"/>
        </w:rPr>
      </w:pPr>
      <w:r w:rsidRPr="00C97739">
        <w:rPr>
          <w:sz w:val="20"/>
          <w:szCs w:val="20"/>
          <w:lang w:val="ro-RO"/>
        </w:rPr>
        <w:t>și emiterea Declarației de răspundere managerială</w:t>
      </w:r>
    </w:p>
    <w:p w:rsidR="00FE66A6" w:rsidRPr="00C97739" w:rsidRDefault="00FE66A6" w:rsidP="00FE66A6">
      <w:pPr>
        <w:ind w:firstLine="567"/>
        <w:jc w:val="right"/>
        <w:rPr>
          <w:sz w:val="20"/>
          <w:szCs w:val="20"/>
          <w:lang w:val="ro-RO"/>
        </w:rPr>
      </w:pPr>
    </w:p>
    <w:p w:rsidR="00FE66A6" w:rsidRPr="00C97739" w:rsidRDefault="00FE66A6" w:rsidP="00FE66A6">
      <w:pPr>
        <w:jc w:val="right"/>
        <w:rPr>
          <w:sz w:val="20"/>
          <w:szCs w:val="20"/>
          <w:lang w:val="ro-RO"/>
        </w:rPr>
      </w:pPr>
      <w:r w:rsidRPr="00C97739">
        <w:rPr>
          <w:b/>
          <w:bCs/>
          <w:sz w:val="20"/>
          <w:szCs w:val="20"/>
          <w:lang w:val="ro-RO"/>
        </w:rPr>
        <w:t>APROBAT</w:t>
      </w:r>
    </w:p>
    <w:p w:rsidR="00FE66A6" w:rsidRPr="00C97739" w:rsidRDefault="00E4140B" w:rsidP="00FE66A6">
      <w:pPr>
        <w:jc w:val="right"/>
        <w:rPr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__________</w:t>
      </w:r>
      <w:r w:rsidR="00A83401">
        <w:rPr>
          <w:b/>
          <w:bCs/>
          <w:sz w:val="20"/>
          <w:szCs w:val="20"/>
          <w:u w:val="single"/>
          <w:lang w:val="ro-RO"/>
        </w:rPr>
        <w:t>Caras Tatiana</w:t>
      </w:r>
      <w:r w:rsidR="00FE66A6" w:rsidRPr="00C97739">
        <w:rPr>
          <w:b/>
          <w:bCs/>
          <w:sz w:val="20"/>
          <w:szCs w:val="20"/>
          <w:lang w:val="ro-RO"/>
        </w:rPr>
        <w:t>____</w:t>
      </w:r>
    </w:p>
    <w:p w:rsidR="00FE66A6" w:rsidRPr="00C97739" w:rsidRDefault="00FE66A6" w:rsidP="00FE66A6">
      <w:pPr>
        <w:spacing w:after="120"/>
        <w:jc w:val="right"/>
        <w:rPr>
          <w:sz w:val="20"/>
          <w:szCs w:val="20"/>
          <w:lang w:val="ro-RO"/>
        </w:rPr>
      </w:pPr>
      <w:r w:rsidRPr="00C97739">
        <w:rPr>
          <w:b/>
          <w:bCs/>
          <w:sz w:val="20"/>
          <w:szCs w:val="20"/>
          <w:vertAlign w:val="subscript"/>
          <w:lang w:val="ro-RO"/>
        </w:rPr>
        <w:t>(numele, prenumele managerului entităţii publice)</w:t>
      </w:r>
    </w:p>
    <w:p w:rsidR="00FE66A6" w:rsidRPr="00C97739" w:rsidRDefault="00FE66A6" w:rsidP="00FE66A6">
      <w:pPr>
        <w:spacing w:before="120" w:after="120"/>
        <w:ind w:firstLine="567"/>
        <w:jc w:val="both"/>
        <w:rPr>
          <w:sz w:val="20"/>
          <w:szCs w:val="20"/>
          <w:lang w:val="ro-RO"/>
        </w:rPr>
      </w:pPr>
    </w:p>
    <w:p w:rsidR="00FE66A6" w:rsidRPr="00C97739" w:rsidRDefault="00A83401" w:rsidP="00FE66A6">
      <w:pPr>
        <w:jc w:val="right"/>
        <w:rPr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01 februarie</w:t>
      </w:r>
      <w:r w:rsidR="00FE66A6" w:rsidRPr="00C97739">
        <w:rPr>
          <w:b/>
          <w:bCs/>
          <w:sz w:val="20"/>
          <w:szCs w:val="20"/>
          <w:lang w:val="ro-RO"/>
        </w:rPr>
        <w:t xml:space="preserve"> 20</w:t>
      </w:r>
      <w:r w:rsidR="00C562CE">
        <w:rPr>
          <w:b/>
          <w:bCs/>
          <w:sz w:val="20"/>
          <w:szCs w:val="20"/>
          <w:lang w:val="ro-RO"/>
        </w:rPr>
        <w:t>22</w:t>
      </w:r>
    </w:p>
    <w:p w:rsidR="00FE66A6" w:rsidRPr="00C97739" w:rsidRDefault="00FE66A6" w:rsidP="00FE66A6">
      <w:pPr>
        <w:ind w:firstLine="567"/>
        <w:jc w:val="both"/>
        <w:rPr>
          <w:sz w:val="20"/>
          <w:szCs w:val="20"/>
          <w:lang w:val="ro-RO"/>
        </w:rPr>
      </w:pPr>
    </w:p>
    <w:p w:rsidR="00FE66A6" w:rsidRDefault="00FE66A6" w:rsidP="00FE66A6">
      <w:pPr>
        <w:jc w:val="center"/>
        <w:rPr>
          <w:b/>
          <w:bCs/>
          <w:sz w:val="20"/>
          <w:szCs w:val="20"/>
          <w:lang w:val="ro-RO"/>
        </w:rPr>
      </w:pPr>
      <w:r w:rsidRPr="00C97739">
        <w:rPr>
          <w:b/>
          <w:bCs/>
          <w:sz w:val="20"/>
          <w:szCs w:val="20"/>
          <w:lang w:val="ro-RO"/>
        </w:rPr>
        <w:t>RAPORTUL ANUAL PRIVIND CONTROLUL INTERN MANAGERIAL</w:t>
      </w:r>
    </w:p>
    <w:p w:rsidR="00FE66A6" w:rsidRPr="00C97739" w:rsidRDefault="00FE66A6" w:rsidP="00FE66A6">
      <w:pPr>
        <w:jc w:val="center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(</w:t>
      </w:r>
      <w:r w:rsidRPr="00C97739">
        <w:rPr>
          <w:b/>
          <w:bCs/>
          <w:sz w:val="20"/>
          <w:szCs w:val="20"/>
          <w:lang w:val="ro-RO"/>
        </w:rPr>
        <w:t>în entitatea publică</w:t>
      </w:r>
      <w:r>
        <w:rPr>
          <w:b/>
          <w:bCs/>
          <w:sz w:val="20"/>
          <w:szCs w:val="20"/>
          <w:lang w:val="ro-RO"/>
        </w:rPr>
        <w:t xml:space="preserve"> care nu are în subordine alte entități)</w:t>
      </w:r>
    </w:p>
    <w:p w:rsidR="00FE66A6" w:rsidRPr="00C97739" w:rsidRDefault="00FE66A6" w:rsidP="00FE66A6">
      <w:pPr>
        <w:rPr>
          <w:bCs/>
          <w:sz w:val="20"/>
          <w:szCs w:val="20"/>
          <w:lang w:val="ro-RO"/>
        </w:rPr>
      </w:pPr>
    </w:p>
    <w:tbl>
      <w:tblPr>
        <w:tblStyle w:val="a3"/>
        <w:tblpPr w:leftFromText="180" w:rightFromText="180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672"/>
        <w:gridCol w:w="5975"/>
        <w:gridCol w:w="921"/>
        <w:gridCol w:w="33"/>
        <w:gridCol w:w="905"/>
        <w:gridCol w:w="32"/>
        <w:gridCol w:w="935"/>
        <w:gridCol w:w="5406"/>
      </w:tblGrid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I. INFORMAȚII GENERALE</w:t>
            </w:r>
          </w:p>
        </w:tc>
      </w:tr>
      <w:tr w:rsidR="00FE66A6" w:rsidRPr="00C97739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tabs>
                <w:tab w:val="left" w:pos="-142"/>
              </w:tabs>
              <w:spacing w:before="60" w:after="60"/>
              <w:ind w:left="0" w:right="34"/>
              <w:rPr>
                <w:b/>
                <w:bCs/>
                <w:sz w:val="20"/>
                <w:szCs w:val="20"/>
              </w:rPr>
            </w:pPr>
            <w:r w:rsidRPr="00C97739">
              <w:rPr>
                <w:b/>
                <w:bCs/>
                <w:sz w:val="20"/>
                <w:szCs w:val="20"/>
              </w:rPr>
              <w:t>N/o</w:t>
            </w:r>
          </w:p>
        </w:tc>
        <w:tc>
          <w:tcPr>
            <w:tcW w:w="5975" w:type="dxa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232" w:type="dxa"/>
            <w:gridSpan w:val="6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Denumirea entității publice</w:t>
            </w:r>
          </w:p>
        </w:tc>
        <w:tc>
          <w:tcPr>
            <w:tcW w:w="8232" w:type="dxa"/>
            <w:gridSpan w:val="6"/>
          </w:tcPr>
          <w:p w:rsidR="00FE66A6" w:rsidRPr="00C97739" w:rsidRDefault="00E4140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I.P.Școala primară-grădiniță </w:t>
            </w:r>
            <w:r w:rsidR="00A83401">
              <w:rPr>
                <w:bCs/>
                <w:lang w:val="ro-RO"/>
              </w:rPr>
              <w:t>Găureni</w:t>
            </w:r>
          </w:p>
        </w:tc>
      </w:tr>
      <w:tr w:rsidR="00FE66A6" w:rsidRPr="00C97739" w:rsidTr="00375288">
        <w:trPr>
          <w:trHeight w:val="470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Bugetul total (mii lei):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aprobat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815.5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precizat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989.7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executat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989.7</w:t>
            </w:r>
          </w:p>
        </w:tc>
      </w:tr>
      <w:tr w:rsidR="00FE66A6" w:rsidRPr="00C97739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Numărul subdiviziunilor structurale autonome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Numărul angajaților: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lastRenderedPageBreak/>
              <w:t>conform</w:t>
            </w:r>
            <w:r w:rsidRPr="00C97739">
              <w:rPr>
                <w:bCs/>
                <w:sz w:val="20"/>
                <w:szCs w:val="20"/>
              </w:rPr>
              <w:t xml:space="preserve"> statului de personal</w:t>
            </w:r>
            <w:r>
              <w:rPr>
                <w:bCs/>
                <w:sz w:val="20"/>
                <w:szCs w:val="20"/>
              </w:rPr>
              <w:t>, la data de 31 decembrie;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lastRenderedPageBreak/>
              <w:t>11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posturi vacante</w:t>
            </w:r>
            <w:r>
              <w:rPr>
                <w:sz w:val="20"/>
                <w:szCs w:val="20"/>
              </w:rPr>
              <w:t>, la data de 31 decembrie;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2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persoane angajate pe parcursul anului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3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demisionați / concediați  pe parcursul anului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</w:tr>
      <w:tr w:rsidR="00FE66A6" w:rsidRPr="00C97739" w:rsidTr="00375288">
        <w:trPr>
          <w:trHeight w:val="56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Realizarea planului anual de acțiuni: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numărul</w:t>
            </w:r>
            <w:r w:rsidRPr="00C97739">
              <w:rPr>
                <w:bCs/>
                <w:sz w:val="20"/>
                <w:szCs w:val="20"/>
              </w:rPr>
              <w:t xml:space="preserve"> acțiunilor planificate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6</w:t>
            </w:r>
          </w:p>
        </w:tc>
      </w:tr>
      <w:tr w:rsidR="00FE66A6" w:rsidRPr="00C97739" w:rsidTr="00375288">
        <w:trPr>
          <w:trHeight w:val="56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numărul</w:t>
            </w:r>
            <w:r w:rsidRPr="00C97739">
              <w:rPr>
                <w:bCs/>
                <w:sz w:val="20"/>
                <w:szCs w:val="20"/>
              </w:rPr>
              <w:t xml:space="preserve"> acțiunilor realizate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6</w:t>
            </w:r>
          </w:p>
        </w:tc>
      </w:tr>
      <w:tr w:rsidR="00FE66A6" w:rsidRPr="00C97739" w:rsidTr="00375288">
        <w:trPr>
          <w:trHeight w:val="56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numărul</w:t>
            </w:r>
            <w:r w:rsidRPr="00C97739">
              <w:rPr>
                <w:bCs/>
                <w:sz w:val="20"/>
                <w:szCs w:val="20"/>
              </w:rPr>
              <w:t xml:space="preserve"> acțiunilor nerealizate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32" w:type="dxa"/>
            <w:gridSpan w:val="6"/>
          </w:tcPr>
          <w:p w:rsidR="00FE66A6" w:rsidRPr="00C97739" w:rsidRDefault="00E901BE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</w:tr>
      <w:tr w:rsidR="00FE66A6" w:rsidRPr="00D2390C" w:rsidTr="00375288">
        <w:trPr>
          <w:trHeight w:val="507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Realizarea planului anual de achiziții publice: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valoarea</w:t>
            </w:r>
            <w:r w:rsidRPr="00C97739">
              <w:rPr>
                <w:bCs/>
                <w:sz w:val="20"/>
                <w:szCs w:val="20"/>
              </w:rPr>
              <w:t xml:space="preserve"> achizițiilor planificate (mii lei)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15020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198.633</w:t>
            </w:r>
          </w:p>
        </w:tc>
      </w:tr>
      <w:tr w:rsidR="00FE66A6" w:rsidRPr="00D2390C" w:rsidTr="00375288">
        <w:trPr>
          <w:trHeight w:val="184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valoarea</w:t>
            </w:r>
            <w:r w:rsidRPr="00C97739">
              <w:rPr>
                <w:bCs/>
                <w:sz w:val="20"/>
                <w:szCs w:val="20"/>
              </w:rPr>
              <w:t xml:space="preserve"> achizițiilor realizate (mii lei)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15020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167.601</w:t>
            </w:r>
          </w:p>
        </w:tc>
      </w:tr>
      <w:tr w:rsidR="00FE66A6" w:rsidRPr="00D2390C" w:rsidTr="00375288">
        <w:trPr>
          <w:trHeight w:val="184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valoarea</w:t>
            </w:r>
            <w:r w:rsidRPr="00C97739">
              <w:rPr>
                <w:bCs/>
                <w:sz w:val="20"/>
                <w:szCs w:val="20"/>
              </w:rPr>
              <w:t xml:space="preserve"> achizițiilor nerealizate (mii lei)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32" w:type="dxa"/>
            <w:gridSpan w:val="6"/>
          </w:tcPr>
          <w:p w:rsidR="00FE66A6" w:rsidRPr="00C97739" w:rsidRDefault="0015020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31.032</w:t>
            </w:r>
          </w:p>
        </w:tc>
      </w:tr>
      <w:tr w:rsidR="00FE66A6" w:rsidRPr="00D2390C" w:rsidTr="00375288">
        <w:trPr>
          <w:trHeight w:val="230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Numărul proceselor de bază: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identificate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la data de 31 decembrie;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</w:tr>
      <w:tr w:rsidR="00FE66A6" w:rsidRPr="00D2390C" w:rsidTr="00375288">
        <w:trPr>
          <w:trHeight w:val="56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descrise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la data de 31 decembrie.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</w:tr>
      <w:tr w:rsidR="00FE66A6" w:rsidRPr="00C97739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Instruirile (cursurile de perfecționare / seminarele / specializările) specifice în domeniul CIM: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97739">
              <w:rPr>
                <w:bCs/>
                <w:sz w:val="20"/>
                <w:szCs w:val="20"/>
              </w:rPr>
              <w:t>interne (om-ore)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2C5FE8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97739">
              <w:rPr>
                <w:bCs/>
                <w:sz w:val="20"/>
                <w:szCs w:val="20"/>
              </w:rPr>
              <w:t>externe (om-ore)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2C5FE8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97739">
              <w:rPr>
                <w:bCs/>
                <w:sz w:val="20"/>
                <w:szCs w:val="20"/>
              </w:rPr>
              <w:t>tematica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2C5FE8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97739">
              <w:rPr>
                <w:bCs/>
                <w:sz w:val="20"/>
                <w:szCs w:val="20"/>
              </w:rPr>
              <w:t>organizatorul instruirii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8232" w:type="dxa"/>
            <w:gridSpan w:val="6"/>
          </w:tcPr>
          <w:p w:rsidR="00FE66A6" w:rsidRPr="00C97739" w:rsidRDefault="002C5FE8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</w:tr>
      <w:tr w:rsidR="00FE66A6" w:rsidRPr="00C97739" w:rsidTr="00375288">
        <w:trPr>
          <w:trHeight w:val="204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34"/>
              </w:numPr>
              <w:rPr>
                <w:bCs/>
                <w:sz w:val="20"/>
                <w:szCs w:val="20"/>
              </w:rPr>
            </w:pPr>
            <w:r w:rsidRPr="00C97739">
              <w:rPr>
                <w:bCs/>
                <w:sz w:val="20"/>
                <w:szCs w:val="20"/>
              </w:rPr>
              <w:t>necesitățile de instruire (tematica)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32" w:type="dxa"/>
            <w:gridSpan w:val="6"/>
          </w:tcPr>
          <w:p w:rsidR="00FE66A6" w:rsidRPr="00C97739" w:rsidRDefault="002C5FE8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  <w:r w:rsidRPr="00C97739">
              <w:rPr>
                <w:bCs/>
                <w:lang w:val="ro-RO"/>
              </w:rPr>
              <w:t>Coordonator (nume, prenume, funcție, telefon, email)</w:t>
            </w:r>
          </w:p>
        </w:tc>
        <w:tc>
          <w:tcPr>
            <w:tcW w:w="8232" w:type="dxa"/>
            <w:gridSpan w:val="6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Caras Tatiana, director interimar,mob.068899043 ,caras.tatiana58@gmail.com</w:t>
            </w:r>
          </w:p>
        </w:tc>
      </w:tr>
      <w:tr w:rsidR="00FE66A6" w:rsidRPr="00D2390C" w:rsidTr="00375288"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6A6" w:rsidRPr="00C97739" w:rsidRDefault="00FE66A6" w:rsidP="00375288">
            <w:pPr>
              <w:tabs>
                <w:tab w:val="left" w:pos="284"/>
              </w:tabs>
              <w:ind w:left="360" w:right="1168"/>
              <w:rPr>
                <w:bCs/>
                <w:lang w:val="ro-RO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672" w:type="dxa"/>
            <w:vMerge w:val="restart"/>
            <w:vAlign w:val="center"/>
          </w:tcPr>
          <w:p w:rsidR="00FE66A6" w:rsidRPr="00C97739" w:rsidRDefault="00FE66A6" w:rsidP="00375288">
            <w:pPr>
              <w:pStyle w:val="af1"/>
              <w:tabs>
                <w:tab w:val="left" w:pos="-142"/>
              </w:tabs>
              <w:ind w:left="0" w:right="34"/>
              <w:jc w:val="center"/>
              <w:rPr>
                <w:b/>
                <w:bCs/>
                <w:sz w:val="20"/>
                <w:szCs w:val="20"/>
              </w:rPr>
            </w:pPr>
            <w:r w:rsidRPr="00C97739">
              <w:rPr>
                <w:b/>
                <w:bCs/>
                <w:sz w:val="20"/>
                <w:szCs w:val="20"/>
              </w:rPr>
              <w:t>N/o</w:t>
            </w:r>
          </w:p>
        </w:tc>
        <w:tc>
          <w:tcPr>
            <w:tcW w:w="5975" w:type="dxa"/>
            <w:vMerge w:val="restart"/>
            <w:vAlign w:val="center"/>
          </w:tcPr>
          <w:p w:rsidR="00FE66A6" w:rsidRPr="00C97739" w:rsidRDefault="00FE66A6" w:rsidP="00375288">
            <w:pPr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Întrebări / criterii</w:t>
            </w:r>
          </w:p>
        </w:tc>
        <w:tc>
          <w:tcPr>
            <w:tcW w:w="2826" w:type="dxa"/>
            <w:gridSpan w:val="5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Răspuns</w:t>
            </w:r>
          </w:p>
        </w:tc>
        <w:tc>
          <w:tcPr>
            <w:tcW w:w="5406" w:type="dxa"/>
            <w:vMerge w:val="restart"/>
            <w:vAlign w:val="center"/>
          </w:tcPr>
          <w:p w:rsidR="00FE66A6" w:rsidRPr="00C97739" w:rsidRDefault="00FE66A6" w:rsidP="00375288">
            <w:pPr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Detalii / dovezi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tabs>
                <w:tab w:val="left" w:pos="284"/>
              </w:tabs>
              <w:ind w:left="360" w:right="1168"/>
              <w:rPr>
                <w:bCs/>
                <w:lang w:val="ro-RO"/>
              </w:rPr>
            </w:pPr>
          </w:p>
        </w:tc>
        <w:tc>
          <w:tcPr>
            <w:tcW w:w="5975" w:type="dxa"/>
            <w:vMerge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Da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Parțial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Nu</w:t>
            </w:r>
          </w:p>
        </w:tc>
        <w:tc>
          <w:tcPr>
            <w:tcW w:w="5406" w:type="dxa"/>
            <w:vMerge/>
          </w:tcPr>
          <w:p w:rsidR="00FE66A6" w:rsidRPr="00C97739" w:rsidRDefault="00FE66A6" w:rsidP="00375288">
            <w:pPr>
              <w:jc w:val="center"/>
              <w:rPr>
                <w:b/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II. MEDIUL DE CONTROL</w:t>
            </w: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1. Etica și integritatea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Standardele de comportament etic sunt comunicate tuturor angajaților entităţii publice. Există confirmări prin semnătură că au fost aduse la cunoștința angajaților?</w:t>
            </w:r>
          </w:p>
        </w:tc>
        <w:tc>
          <w:tcPr>
            <w:tcW w:w="954" w:type="dxa"/>
            <w:gridSpan w:val="2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Consiliul de Etică din 02.09.2021</w:t>
            </w:r>
          </w:p>
        </w:tc>
      </w:tr>
      <w:tr w:rsidR="00FE66A6" w:rsidRPr="00D2390C" w:rsidTr="00375288">
        <w:trPr>
          <w:trHeight w:val="56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Există cazuri de nerespectare a standardelor de comportament etic?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  <w:vMerge w:val="restart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rPr>
          <w:trHeight w:val="270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indicați măsurile întreprinse.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  <w:vMerge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Reglementările privind prevenirea fraudei şi corupției sunt comunicate tuturor angajaților entităţii publice. Există confirmări prin semnătură că au fost aduse la cunoștința angajaților?</w:t>
            </w:r>
          </w:p>
        </w:tc>
        <w:tc>
          <w:tcPr>
            <w:tcW w:w="954" w:type="dxa"/>
            <w:gridSpan w:val="2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02.09.2021, Fișele de post, contractele individuale de muncă</w:t>
            </w:r>
          </w:p>
        </w:tc>
      </w:tr>
      <w:tr w:rsidR="00FE66A6" w:rsidRPr="00D2390C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Există cazuri de nerespectare a reglementărilor privind prevenirea fraudei şi corupției?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  <w:vMerge w:val="restart"/>
          </w:tcPr>
          <w:p w:rsidR="00FE66A6" w:rsidRPr="00C97739" w:rsidRDefault="00A8340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Nu au fost identificate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indicați măsurile întreprinse.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  <w:vMerge/>
          </w:tcPr>
          <w:p w:rsidR="00FE66A6" w:rsidRPr="00C97739" w:rsidRDefault="00FE66A6" w:rsidP="00375288">
            <w:pPr>
              <w:rPr>
                <w:rStyle w:val="ad"/>
                <w:lang w:val="ro-RO"/>
              </w:rPr>
            </w:pPr>
          </w:p>
        </w:tc>
      </w:tr>
      <w:tr w:rsidR="00FE66A6" w:rsidRPr="005126CE" w:rsidTr="00375288">
        <w:trPr>
          <w:trHeight w:val="362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b/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rStyle w:val="ad"/>
                <w:lang w:val="ro-RO"/>
              </w:rPr>
            </w:pP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2. Funcţii, atribuţii şi sarcini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Regulamentul de organizare şi funcţionare al entității publice este disponibil pentru a fi accesat de către toți angajaţii?</w:t>
            </w:r>
          </w:p>
        </w:tc>
        <w:tc>
          <w:tcPr>
            <w:tcW w:w="954" w:type="dxa"/>
            <w:gridSpan w:val="2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Aprob</w:t>
            </w:r>
            <w:r w:rsidR="00A83401">
              <w:rPr>
                <w:bCs/>
                <w:lang w:val="ro-RO"/>
              </w:rPr>
              <w:t>at la Consiliul Pedagogic din 24</w:t>
            </w:r>
            <w:r>
              <w:rPr>
                <w:bCs/>
                <w:lang w:val="ro-RO"/>
              </w:rPr>
              <w:t>.08.2021</w:t>
            </w:r>
          </w:p>
          <w:p w:rsidR="00902B1A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L</w:t>
            </w:r>
            <w:r w:rsidR="00A83401">
              <w:rPr>
                <w:bCs/>
                <w:lang w:val="ro-RO"/>
              </w:rPr>
              <w:t>a Consiliul Administrativ din 24</w:t>
            </w:r>
            <w:r>
              <w:rPr>
                <w:bCs/>
                <w:lang w:val="ro-RO"/>
              </w:rPr>
              <w:t>.08.2021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Numărul subdiviziunilor structurale autonome care dispun de un regulament propriu de organizare și funcționare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Sarcinile, rolurile și responsabilitățile fiecărui angajat din entitate sunt formalizate și comunicate în formă scrisă? Există confirmări prin semnătură că acestea au fost aduse la cunoștința fiecărui angajat?</w:t>
            </w:r>
          </w:p>
        </w:tc>
        <w:tc>
          <w:tcPr>
            <w:tcW w:w="954" w:type="dxa"/>
            <w:gridSpan w:val="2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Fișa postului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Există o analiză efectuată a volumului de muncă, inclusiv a sarcinilor de lucru efective?</w:t>
            </w:r>
          </w:p>
        </w:tc>
        <w:tc>
          <w:tcPr>
            <w:tcW w:w="954" w:type="dxa"/>
            <w:gridSpan w:val="2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902B1A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Tabelele de evidență lunară a activităților angajaților</w:t>
            </w:r>
          </w:p>
        </w:tc>
      </w:tr>
      <w:tr w:rsidR="00FE66A6" w:rsidRPr="005126CE" w:rsidTr="00375288">
        <w:trPr>
          <w:trHeight w:val="272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3. Angajamentul față de competență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Sunt analizate și stabilite cunoștințele și aptitudinile necesare a fi deținute în vederea îndeplinirii sarcinilor / atribuțiilor asociate fiecărui post?</w:t>
            </w:r>
          </w:p>
        </w:tc>
        <w:tc>
          <w:tcPr>
            <w:tcW w:w="954" w:type="dxa"/>
            <w:gridSpan w:val="2"/>
          </w:tcPr>
          <w:p w:rsidR="00FE66A6" w:rsidRPr="00C97739" w:rsidRDefault="00E22C8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E22C8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Discutat și semn</w:t>
            </w:r>
            <w:r w:rsidR="00A83401">
              <w:rPr>
                <w:bCs/>
                <w:lang w:val="ro-RO"/>
              </w:rPr>
              <w:t>at la Consiliul Pedagogic din 24</w:t>
            </w:r>
            <w:r>
              <w:rPr>
                <w:bCs/>
                <w:lang w:val="ro-RO"/>
              </w:rPr>
              <w:t>.08.2021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aplică un program de instruire iniţială pentru noii angajaţi?</w:t>
            </w:r>
          </w:p>
        </w:tc>
        <w:tc>
          <w:tcPr>
            <w:tcW w:w="954" w:type="dxa"/>
            <w:gridSpan w:val="2"/>
          </w:tcPr>
          <w:p w:rsidR="00FE66A6" w:rsidRPr="00C97739" w:rsidRDefault="00E22C8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E22C8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Familiarizarea cu Regulamentul intern, fișa postului, contractul individual de muncă, instrucțiunea de securitate în muncă la angajare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Programul anual de instruire profesională continuă este elaborat în rezultatul evaluării necesităților de instruire a angajaților?</w:t>
            </w:r>
          </w:p>
        </w:tc>
        <w:tc>
          <w:tcPr>
            <w:tcW w:w="954" w:type="dxa"/>
            <w:gridSpan w:val="2"/>
          </w:tcPr>
          <w:p w:rsidR="00FE66A6" w:rsidRPr="00C97739" w:rsidRDefault="00E22C8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E22C8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În conformitate cu activitatea profesională, se elaborează planul de instruire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color w:val="000000"/>
                <w:lang w:val="ro-RO"/>
              </w:rPr>
              <w:t>Angajaţii beneficiază de instruire relevantă responsabilităţilor care le-au fost desemnate?</w:t>
            </w:r>
          </w:p>
        </w:tc>
        <w:tc>
          <w:tcPr>
            <w:tcW w:w="954" w:type="dxa"/>
            <w:gridSpan w:val="2"/>
          </w:tcPr>
          <w:p w:rsidR="00FE66A6" w:rsidRPr="00C97739" w:rsidRDefault="00E22C8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E22C8B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Activitatea comisiei metodice, seminare</w:t>
            </w:r>
          </w:p>
        </w:tc>
      </w:tr>
      <w:tr w:rsidR="00FE66A6" w:rsidRPr="00D2390C" w:rsidTr="00375288">
        <w:trPr>
          <w:trHeight w:val="56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Bugetul entității publice include resursele necesare pentru implementarea programului de pregătire profesională continuă?</w:t>
            </w:r>
          </w:p>
        </w:tc>
        <w:tc>
          <w:tcPr>
            <w:tcW w:w="954" w:type="dxa"/>
            <w:gridSpan w:val="2"/>
          </w:tcPr>
          <w:p w:rsidR="00FE66A6" w:rsidRPr="00C97739" w:rsidRDefault="0015020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rPr>
          <w:trHeight w:val="415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indicați: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cuantumul</w:t>
            </w:r>
            <w:r w:rsidRPr="00C97739">
              <w:rPr>
                <w:bCs/>
                <w:sz w:val="20"/>
                <w:szCs w:val="20"/>
              </w:rPr>
              <w:t xml:space="preserve"> mijloacelor aprobate pentru</w:t>
            </w:r>
            <w:r w:rsidRPr="00C97739">
              <w:rPr>
                <w:sz w:val="20"/>
                <w:szCs w:val="20"/>
              </w:rPr>
              <w:t xml:space="preserve"> pregătire profesională continuă</w:t>
            </w:r>
            <w:r w:rsidRPr="00C97739">
              <w:rPr>
                <w:bCs/>
                <w:sz w:val="20"/>
                <w:szCs w:val="20"/>
              </w:rPr>
              <w:t xml:space="preserve"> (mii lei)</w:t>
            </w:r>
          </w:p>
        </w:tc>
        <w:tc>
          <w:tcPr>
            <w:tcW w:w="2826" w:type="dxa"/>
            <w:gridSpan w:val="5"/>
          </w:tcPr>
          <w:p w:rsidR="00FE66A6" w:rsidRPr="00C97739" w:rsidRDefault="0054570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rPr>
          <w:trHeight w:val="415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cuantumul</w:t>
            </w:r>
            <w:r w:rsidRPr="00C97739">
              <w:rPr>
                <w:bCs/>
                <w:sz w:val="20"/>
                <w:szCs w:val="20"/>
              </w:rPr>
              <w:t xml:space="preserve"> mijloacelor executate pentru</w:t>
            </w:r>
            <w:r w:rsidRPr="00C97739">
              <w:rPr>
                <w:sz w:val="20"/>
                <w:szCs w:val="20"/>
              </w:rPr>
              <w:t xml:space="preserve"> pregătire profesională continuă</w:t>
            </w:r>
            <w:r w:rsidRPr="00C97739">
              <w:rPr>
                <w:bCs/>
                <w:sz w:val="20"/>
                <w:szCs w:val="20"/>
              </w:rPr>
              <w:t xml:space="preserve"> (mii lei)</w:t>
            </w:r>
          </w:p>
        </w:tc>
        <w:tc>
          <w:tcPr>
            <w:tcW w:w="2826" w:type="dxa"/>
            <w:gridSpan w:val="5"/>
          </w:tcPr>
          <w:p w:rsidR="00FE66A6" w:rsidRPr="00C97739" w:rsidRDefault="0054570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0</w:t>
            </w: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rPr>
          <w:trHeight w:val="474"/>
        </w:trPr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Este performanța individuală evaluată periodic în raport cu obiectivele individuale stabilite?</w:t>
            </w:r>
          </w:p>
        </w:tc>
        <w:tc>
          <w:tcPr>
            <w:tcW w:w="954" w:type="dxa"/>
            <w:gridSpan w:val="2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Asistări la ore, activitățile comisiei metodice</w:t>
            </w:r>
          </w:p>
        </w:tc>
      </w:tr>
      <w:tr w:rsidR="00FE66A6" w:rsidRPr="00DC4858" w:rsidTr="00375288">
        <w:trPr>
          <w:trHeight w:val="474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4. Abordarea şi stilul de operare al conducerii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Managerii de nivel superior promovează şi contribuie la dezvoltarea sistemului de control intern managerial?</w:t>
            </w:r>
          </w:p>
        </w:tc>
        <w:tc>
          <w:tcPr>
            <w:tcW w:w="954" w:type="dxa"/>
            <w:gridSpan w:val="2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Aprobarea dărilor de seamă lunare, trimestriale și anuale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Responsabilitățile de control intern managerial ale managerilor operaționali sunt clar definite în fișele postului?</w:t>
            </w:r>
          </w:p>
        </w:tc>
        <w:tc>
          <w:tcPr>
            <w:tcW w:w="954" w:type="dxa"/>
            <w:gridSpan w:val="2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Regulamentul intern al instituției, fișele de post</w:t>
            </w:r>
          </w:p>
        </w:tc>
      </w:tr>
      <w:tr w:rsidR="00FE66A6" w:rsidRPr="00DC4858" w:rsidTr="00375288">
        <w:trPr>
          <w:trHeight w:val="554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5. Structura organizaţională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Structura organizațională asigură o atribuire clară a autorității și responsabilității la toate nivelurile organizaționale?</w:t>
            </w:r>
          </w:p>
        </w:tc>
        <w:tc>
          <w:tcPr>
            <w:tcW w:w="954" w:type="dxa"/>
            <w:gridSpan w:val="2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Regulamentul de organizare și funcționare a instituției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a definit clar competenţele, drepturile, responsabilităţile, sarcinile, obiectivele şi liniile de raportare ale fiecărei subdiviziuni structurale în corespundere cu structura sa organizațională?</w:t>
            </w:r>
          </w:p>
        </w:tc>
        <w:tc>
          <w:tcPr>
            <w:tcW w:w="954" w:type="dxa"/>
            <w:gridSpan w:val="2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nomenculatorului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Structura organizațională asigură segregarea funcțiilor?</w:t>
            </w:r>
          </w:p>
        </w:tc>
        <w:tc>
          <w:tcPr>
            <w:tcW w:w="954" w:type="dxa"/>
            <w:gridSpan w:val="2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55A3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Fișele de post</w:t>
            </w:r>
          </w:p>
        </w:tc>
      </w:tr>
      <w:tr w:rsidR="00FE66A6" w:rsidRPr="005126CE" w:rsidTr="00375288">
        <w:trPr>
          <w:trHeight w:val="556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6. Împuterniciri delegate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Sunt stabilite și comunicate în formă scrisă limitele competenţelor care se deleagă?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Fișa postului, contractul individual de muncă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Managerii de toate nivelurile din cadrul entităţii publice asigură delegarea împuternicirilor doar angajaților care dispun de competenţa necesară?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studiilor, nivelul de pregătire profesională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Este efectuată o evaluare (internă/externă) a modului de delegare a împuternicirilor?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Controlul intern</w:t>
            </w:r>
          </w:p>
        </w:tc>
      </w:tr>
      <w:tr w:rsidR="00FE66A6" w:rsidRPr="00C97739" w:rsidTr="00375288">
        <w:trPr>
          <w:trHeight w:val="541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III. MANAGEMENTUL PERFORMANŢELOR ŞI AL RISCURILOR</w:t>
            </w: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7. Stabilirea obiectivelor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 xml:space="preserve">Entitatea publică şi-a stabilit obiective strategice în conformitate cu </w:t>
            </w:r>
            <w:r w:rsidRPr="00C97739">
              <w:rPr>
                <w:lang w:val="ro-RO"/>
              </w:rPr>
              <w:lastRenderedPageBreak/>
              <w:t>misiunea entității?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lastRenderedPageBreak/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strategic al instituției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Obiectivele operaţionale ale entităţii sunt coerente cu obiectivele strategice ale acesteia și documentele relevante de politici?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managerial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şi-a stabilit obiective operaţionale specifice, măsurabile, abordabile, relevante şi definite în timp?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 managerial, plan lunar</w:t>
            </w:r>
          </w:p>
        </w:tc>
      </w:tr>
      <w:tr w:rsidR="00FE66A6" w:rsidRPr="00D2390C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>
              <w:rPr>
                <w:lang w:val="ro-RO"/>
              </w:rPr>
              <w:t>Entitatea publică a stabilit obiective individuale pentru fiecare angajat?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Proiectările de lungă durate aprobate de administrația instituției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Default="00FE66A6" w:rsidP="00375288">
            <w:pPr>
              <w:rPr>
                <w:lang w:val="ro-RO"/>
              </w:rPr>
            </w:pPr>
            <w:r>
              <w:rPr>
                <w:lang w:val="ro-RO"/>
              </w:rPr>
              <w:t>Dacă Da, sunt acestea corelate cu obiectivele operaționale?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În conformitate cu planul cadru</w:t>
            </w:r>
          </w:p>
        </w:tc>
      </w:tr>
      <w:tr w:rsidR="00FE66A6" w:rsidRPr="005126CE" w:rsidTr="00375288">
        <w:trPr>
          <w:trHeight w:val="538"/>
        </w:trPr>
        <w:tc>
          <w:tcPr>
            <w:tcW w:w="6647" w:type="dxa"/>
            <w:gridSpan w:val="2"/>
            <w:vAlign w:val="center"/>
          </w:tcPr>
          <w:p w:rsidR="00FE66A6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8. Planificarea, monitorizarea şi raportarea privind performanțele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planuri de acţiuni strategice?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strategic al școlii primare-grădiniță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planuri de acţiuni anuale?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managerial</w:t>
            </w:r>
            <w:r w:rsidR="00FB0BB4">
              <w:rPr>
                <w:bCs/>
                <w:lang w:val="ro-RO"/>
              </w:rPr>
              <w:t>, aprobat la Consiliul Pedagogic ș</w:t>
            </w:r>
            <w:r w:rsidR="00545702">
              <w:rPr>
                <w:bCs/>
                <w:lang w:val="ro-RO"/>
              </w:rPr>
              <w:t>i Consiliul Administrativ din 24</w:t>
            </w:r>
            <w:r w:rsidR="00FB0BB4">
              <w:rPr>
                <w:bCs/>
                <w:lang w:val="ro-RO"/>
              </w:rPr>
              <w:t>.08.2021, coordonat de Direcția Învățământ, Tineret și Sport Nisporeni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Fiecare subdiviziune structurală autonomă dispune de un plan de acțiuni?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 managerial, plan lunar</w:t>
            </w:r>
          </w:p>
        </w:tc>
      </w:tr>
      <w:tr w:rsidR="00FE66A6" w:rsidRPr="00C97739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Planurile de acţiuni includ: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obiective?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statutului instituției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indicatori de performanță măsurabili?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necesităților și posibilităților instituției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riscuri asociate obiectivelor?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problemelor identificate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Planurile de acțiuni ale entității publice sunt accesibile părților interesate (interne / externe)?</w:t>
            </w:r>
          </w:p>
        </w:tc>
        <w:tc>
          <w:tcPr>
            <w:tcW w:w="954" w:type="dxa"/>
            <w:gridSpan w:val="2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174E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Sunt specificate</w:t>
            </w:r>
            <w:r w:rsidR="00FB0BB4">
              <w:rPr>
                <w:bCs/>
                <w:lang w:val="ro-RO"/>
              </w:rPr>
              <w:t xml:space="preserve"> în planul strategic, planul managerial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Resursele alocate sunt repartizate astfel, încât să asigure activitățile necesare realizării obiectivelor specifice fiecărei subdiviziuni structurale?</w:t>
            </w:r>
          </w:p>
        </w:tc>
        <w:tc>
          <w:tcPr>
            <w:tcW w:w="954" w:type="dxa"/>
            <w:gridSpan w:val="2"/>
          </w:tcPr>
          <w:p w:rsidR="00FE66A6" w:rsidRPr="00C97739" w:rsidRDefault="00FB0BB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B0BB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Repartizarea și aprobarea bugetului pentru anul 2021 la</w:t>
            </w:r>
            <w:r w:rsidR="00545702">
              <w:rPr>
                <w:bCs/>
                <w:lang w:val="ro-RO"/>
              </w:rPr>
              <w:t xml:space="preserve"> Consiliul Administrativ  din 16</w:t>
            </w:r>
            <w:r>
              <w:rPr>
                <w:bCs/>
                <w:lang w:val="ro-RO"/>
              </w:rPr>
              <w:t>.12.2020, obiectivelor specifice din planul strategic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În cazul modificării obiectivelor, sunt stabilite măsurile necesare pentru încadrarea în resursele alocate?</w:t>
            </w:r>
          </w:p>
        </w:tc>
        <w:tc>
          <w:tcPr>
            <w:tcW w:w="954" w:type="dxa"/>
            <w:gridSpan w:val="2"/>
          </w:tcPr>
          <w:p w:rsidR="00FE66A6" w:rsidRPr="00C97739" w:rsidRDefault="00FB0BB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B0BB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Procesele verbale ale Consiliului Administrativ, demersuri către Consiliul Raional</w:t>
            </w:r>
          </w:p>
        </w:tc>
      </w:tr>
      <w:tr w:rsidR="00FE66A6" w:rsidRPr="00C97739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Realizarea planurilor de acțiuni se evaluează, monitorizează şi raportează: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trimestrial</w:t>
            </w:r>
          </w:p>
        </w:tc>
        <w:tc>
          <w:tcPr>
            <w:tcW w:w="954" w:type="dxa"/>
            <w:gridSpan w:val="2"/>
          </w:tcPr>
          <w:p w:rsidR="00FE66A6" w:rsidRPr="00C97739" w:rsidRDefault="00FB0BB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B0BB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legislației în vigoare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semestrial</w:t>
            </w:r>
          </w:p>
        </w:tc>
        <w:tc>
          <w:tcPr>
            <w:tcW w:w="954" w:type="dxa"/>
            <w:gridSpan w:val="2"/>
          </w:tcPr>
          <w:p w:rsidR="00FE66A6" w:rsidRPr="00C97739" w:rsidRDefault="00FB0BB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legislației în vigoare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anual</w:t>
            </w:r>
          </w:p>
        </w:tc>
        <w:tc>
          <w:tcPr>
            <w:tcW w:w="954" w:type="dxa"/>
            <w:gridSpan w:val="2"/>
          </w:tcPr>
          <w:p w:rsidR="00FE66A6" w:rsidRPr="00C97739" w:rsidRDefault="00FB0BB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legislației în vigoare</w:t>
            </w:r>
          </w:p>
        </w:tc>
      </w:tr>
      <w:tr w:rsidR="00FE66A6" w:rsidRPr="00C97739" w:rsidTr="00375288">
        <w:trPr>
          <w:trHeight w:val="359"/>
        </w:trPr>
        <w:tc>
          <w:tcPr>
            <w:tcW w:w="6647" w:type="dxa"/>
            <w:gridSpan w:val="2"/>
            <w:vAlign w:val="center"/>
          </w:tcPr>
          <w:p w:rsidR="00FE66A6" w:rsidRPr="005126CE" w:rsidRDefault="00FE66A6" w:rsidP="00375288">
            <w:pPr>
              <w:jc w:val="center"/>
              <w:rPr>
                <w:lang w:val="en-US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9. Managementul riscurilor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Sunt identificate și evaluate principalele riscuri asociate obiectivelor?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strategic al instituției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Sunt stabilite activități de control pentru riscurile evaluate?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După necesitate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color w:val="FF0000"/>
                <w:lang w:val="ro-RO"/>
              </w:rPr>
            </w:pPr>
            <w:r w:rsidRPr="00C97739">
              <w:rPr>
                <w:lang w:val="ro-RO"/>
              </w:rPr>
              <w:t>Entitatea publică consideră riscurile de fraudă și corupție în procesul de management al riscurilor?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strategic de dezvoltare, Planul managerial al instituției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consideră riscurile aferente tehnologiilor informaționale în procesul de management al riscurilor?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Respectarea atribuțiilor de serviciu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ține un registru consolidat al riscurilor?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După necesitate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Fiecare subdiviziune structurală autonomă ține un registru al riscurilor?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Este asigurată actualizarea registrului riscurilor la nivel de entitate publică?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După necesitate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>
              <w:rPr>
                <w:lang w:val="ro-RO"/>
              </w:rPr>
              <w:t>Dacă Da, care este frecvența actualizării acestuia?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Există la nivelul entității publice o strategie / procedură proprie privind managementul riscurilor?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strategic</w:t>
            </w:r>
          </w:p>
        </w:tc>
      </w:tr>
      <w:tr w:rsidR="00FE66A6" w:rsidRPr="00C97739" w:rsidTr="00375288">
        <w:trPr>
          <w:trHeight w:val="385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IV. ACTIVITĂŢI DE CONTROL</w:t>
            </w: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10. Tipurile activităţilor de control</w:t>
            </w:r>
          </w:p>
        </w:tc>
      </w:tr>
      <w:tr w:rsidR="00FE66A6" w:rsidRPr="00C97739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politici şi proceduri proprii pentru fiecare dintre următoarele procese/domenii: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evidență contabilă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Standardele naționale de contabilitate, Consiliul Administrativ, comisia de inventariere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achiziții publice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Consiliul Administrativ, grupuri de lucru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administrare patrimoniu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Comisia de inventariere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tehnologii informaționale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SIME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protecția datelor cu caracter personal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Angajamentul de protecție a datelor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A5D29">
              <w:rPr>
                <w:sz w:val="20"/>
                <w:szCs w:val="20"/>
              </w:rPr>
              <w:t>procesele de bază/operaţionale specifice activităţii entităţii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strategic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activități de control al accesului (fizic sau electronic) la resurse, valori materiale, mijloace financiare, programe, baze de date, etc.?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Comisia de triere, raportare în cadrul Consiliului Administrativ, registru de evidență 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mecanisme de raportare a excepțiilor / erorilor către superiori?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legislației în vigoare</w:t>
            </w:r>
          </w:p>
        </w:tc>
      </w:tr>
      <w:tr w:rsidR="00FE66A6" w:rsidRPr="005126CE" w:rsidTr="00375288">
        <w:trPr>
          <w:trHeight w:val="414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11. Documentarea proceselor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a identificat și dispune de o listă a tuturor proceselor de bază?</w:t>
            </w:r>
          </w:p>
        </w:tc>
        <w:tc>
          <w:tcPr>
            <w:tcW w:w="954" w:type="dxa"/>
            <w:gridSpan w:val="2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C22CD0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</w:t>
            </w:r>
            <w:r w:rsidR="00D77594">
              <w:rPr>
                <w:bCs/>
                <w:lang w:val="ro-RO"/>
              </w:rPr>
              <w:t>egistrul</w:t>
            </w:r>
            <w:r>
              <w:rPr>
                <w:bCs/>
                <w:lang w:val="ro-RO"/>
              </w:rPr>
              <w:t xml:space="preserve"> proceselor verbale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Fiecare subdiviziune structurală autonomă și-a descris narativ și / sau grafic procesele de bază?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a revizuit procesele sale de bază?</w:t>
            </w:r>
          </w:p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care au fost motivele: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lastRenderedPageBreak/>
              <w:t>reorganizarea entității publice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schimbarea managementului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altele (indicați motivul)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rPr>
          <w:trHeight w:val="406"/>
        </w:trPr>
        <w:tc>
          <w:tcPr>
            <w:tcW w:w="6647" w:type="dxa"/>
            <w:gridSpan w:val="2"/>
            <w:vAlign w:val="center"/>
          </w:tcPr>
          <w:p w:rsidR="00FE66A6" w:rsidRPr="005126CE" w:rsidRDefault="00FE66A6" w:rsidP="00375288">
            <w:pPr>
              <w:jc w:val="center"/>
              <w:rPr>
                <w:lang w:val="en-US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12. Divizarea obligaţiilor şi responsabilităţilor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Funcţiile de iniţiere, verificare, avizare şi aprobare a tranzacţiilor sunt funcţii separate şi exercitate de persoane diferite?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Fișele de post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vertAlign w:val="superscript"/>
                <w:lang w:val="ro-RO"/>
              </w:rPr>
            </w:pPr>
            <w:r w:rsidRPr="00C97739">
              <w:rPr>
                <w:lang w:val="ro-RO"/>
              </w:rPr>
              <w:t>Persoanele care ocupă posturi sensibile sunt periodic evaluate sau verificate?</w:t>
            </w:r>
            <w:r w:rsidRPr="00C97739">
              <w:rPr>
                <w:vertAlign w:val="superscript"/>
                <w:lang w:val="ro-RO"/>
              </w:rPr>
              <w:t>*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legislației în vigoare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Se solicită persoanelor, care ocupă posturi sensibile, să semneze acorduri de confidenţialitate/răspundere materială?</w:t>
            </w:r>
          </w:p>
          <w:p w:rsidR="00FE66A6" w:rsidRPr="00C97739" w:rsidRDefault="00FE66A6" w:rsidP="00375288">
            <w:pPr>
              <w:rPr>
                <w:lang w:val="ro-RO"/>
              </w:rPr>
            </w:pP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Contract de răspundere materială</w:t>
            </w:r>
          </w:p>
        </w:tc>
      </w:tr>
      <w:tr w:rsidR="00FE66A6" w:rsidRPr="00C97739" w:rsidTr="00375288">
        <w:trPr>
          <w:trHeight w:val="591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</w:p>
        </w:tc>
      </w:tr>
      <w:tr w:rsidR="00FE66A6" w:rsidRPr="00C97739" w:rsidTr="00375288">
        <w:trPr>
          <w:trHeight w:val="591"/>
        </w:trPr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V. INFORMAŢIA ŞI COMUNICAREA</w:t>
            </w: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13. Informaţia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a stabilit cantitatea, calitatea şi periodicitatea, precum și sursele și destinatarii informaţiilor?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cerințelor de transmitere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produce şi transmite informaţii corecte, clare, utile şi complete?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situației existente în instituție</w:t>
            </w:r>
          </w:p>
        </w:tc>
      </w:tr>
      <w:tr w:rsidR="00FE66A6" w:rsidRPr="00C97739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Colectarea, prelucrarea, centralizarea, transmiterea și stocarea informațiilor se realizează în sistem informațional pentru domeniile: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economico-financiar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standardelor național de contabilitate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operaționale.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Respectarea legislației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Normele legale în vigoare cu privire la primirea, expedierea, înregistrarea, repartizarea și arhivarea corespondenței sunt cunoscute și aplicate în practică de către toți angajații?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Respectarea legislației</w:t>
            </w:r>
          </w:p>
        </w:tc>
      </w:tr>
      <w:tr w:rsidR="00FE66A6" w:rsidRPr="005126CE" w:rsidTr="00375288">
        <w:trPr>
          <w:trHeight w:val="520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14. Comunicarea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Structura organizațională asigură funcționarea circuitelor și fluxurilor informaţionale necesare supravegherii și realizării activităților?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Activitatea Consiliului Administrativ, Consiliului Pedagogic, comisie  metodice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 xml:space="preserve">În entitatea publică există sisteme eficiente şi eficace de comunicare </w:t>
            </w:r>
            <w:r w:rsidRPr="00C97739">
              <w:rPr>
                <w:lang w:val="ro-RO"/>
              </w:rPr>
              <w:lastRenderedPageBreak/>
              <w:t>internă și externă, ce asigură o circulaţie rapidă, completă şi în termen a informaţiilor?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lastRenderedPageBreak/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Dispozitive digitale, internet, poșta electronică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un sistem informațional pentru circulația documentelor / corespondenței?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Poșta electronică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Managerii entităţii publice comunică angajaților sarcinile şi responsabilităţile aferente sistemului de control intern managerial?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lunar de activitate</w:t>
            </w:r>
          </w:p>
        </w:tc>
      </w:tr>
      <w:tr w:rsidR="00FE66A6" w:rsidRPr="00D2390C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 xml:space="preserve">Există mijloace de comunicare şi proceduri stabilite pentru raportarea neregulilor, suspiciunilor de fraudă sau actelor de corupție suspectate? 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Consiliul de Etică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Daca Da, enumerați</w:t>
            </w:r>
            <w:r>
              <w:rPr>
                <w:lang w:val="ro-RO"/>
              </w:rPr>
              <w:t>-le</w:t>
            </w:r>
            <w:r w:rsidRPr="00C97739">
              <w:rPr>
                <w:lang w:val="ro-RO"/>
              </w:rPr>
              <w:t>.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rPr>
          <w:trHeight w:val="359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VI. MONITORIZAREA</w:t>
            </w: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SNCI 15. Monitorizarea continuă</w:t>
            </w:r>
          </w:p>
        </w:tc>
      </w:tr>
      <w:tr w:rsidR="00FE66A6" w:rsidRPr="00D2390C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 xml:space="preserve">Entitatea publică </w:t>
            </w:r>
            <w:r>
              <w:rPr>
                <w:lang w:val="ro-RO"/>
              </w:rPr>
              <w:t>întreprinde</w:t>
            </w:r>
            <w:r w:rsidRPr="00C97739">
              <w:rPr>
                <w:lang w:val="ro-RO"/>
              </w:rPr>
              <w:t xml:space="preserve"> acțiuni de dezvoltare a CIM?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Consultația legislației în vigoare</w:t>
            </w:r>
          </w:p>
        </w:tc>
      </w:tr>
      <w:tr w:rsidR="00FE66A6" w:rsidRPr="003E379D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Daca Da, enumerați</w:t>
            </w:r>
            <w:r>
              <w:rPr>
                <w:lang w:val="ro-RO"/>
              </w:rPr>
              <w:t>.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a desemnat o subdiviziune responsabilă de coordonarea activităților de dezvoltare a CIM?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54570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</w:tcPr>
          <w:p w:rsidR="00FE66A6" w:rsidRPr="00C97739" w:rsidRDefault="0054570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Este o instituție cu număr mic de elevi,respectiv bugetul mic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Reclamațiile din partea cetățenilor sunt utilizate ca mijloace pentru a identifica şi corecta deficienţele de control intern managerial?</w:t>
            </w:r>
          </w:p>
        </w:tc>
        <w:tc>
          <w:tcPr>
            <w:tcW w:w="954" w:type="dxa"/>
            <w:gridSpan w:val="2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D7759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Discutarea cazurilor, corectarea greșelilor</w:t>
            </w:r>
          </w:p>
        </w:tc>
      </w:tr>
      <w:tr w:rsidR="00FE66A6" w:rsidRPr="00C97739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Au fost supuse, în ultimii trei ani, auditului intern / auditului extern / controlului financiar extern procesele din următoarele domenii: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financiar - contabil;</w:t>
            </w:r>
          </w:p>
        </w:tc>
        <w:tc>
          <w:tcPr>
            <w:tcW w:w="954" w:type="dxa"/>
            <w:gridSpan w:val="2"/>
          </w:tcPr>
          <w:p w:rsidR="00FE66A6" w:rsidRPr="00C97739" w:rsidRDefault="0054570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704D2F" w:rsidRDefault="0054570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Perioada  15.12.21-24</w:t>
            </w:r>
            <w:r w:rsidR="00704D2F">
              <w:rPr>
                <w:bCs/>
                <w:lang w:val="ro-RO"/>
              </w:rPr>
              <w:t>.12.21, Autorizație nr. 58 din 15.12</w:t>
            </w:r>
            <w:r w:rsidR="00F35EE5">
              <w:rPr>
                <w:bCs/>
                <w:lang w:val="ro-RO"/>
              </w:rPr>
              <w:t>.21</w:t>
            </w:r>
            <w:r w:rsidR="00704D2F">
              <w:rPr>
                <w:bCs/>
                <w:lang w:val="ro-RO"/>
              </w:rPr>
              <w:t>,</w:t>
            </w:r>
          </w:p>
          <w:p w:rsidR="00704D2F" w:rsidRDefault="00704D2F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Perioada  27.12.21-31.12.21, Autorizație nr. 60 din 27.12.21</w:t>
            </w:r>
          </w:p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 al Direcției Teritoriale Inspectare financiară Ungheni 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achiziții publice;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Nu au fost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administrare a activelor;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Nu au fost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tehnologii informaționale.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Nu au fost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Aspectele CIM abordate de auditorii externi / auditorii interni sunt soluționate corespunzător?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Indicați numărul recomandărilor: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auditorilor externi:</w:t>
            </w:r>
          </w:p>
          <w:p w:rsidR="00FE66A6" w:rsidRPr="00C97739" w:rsidRDefault="00FE66A6" w:rsidP="00375288">
            <w:pPr>
              <w:pStyle w:val="af1"/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- oferite;</w:t>
            </w:r>
          </w:p>
          <w:p w:rsidR="00FE66A6" w:rsidRPr="00C97739" w:rsidRDefault="00FE66A6" w:rsidP="00375288">
            <w:pPr>
              <w:pStyle w:val="af1"/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- implementate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auditorilor interni:</w:t>
            </w:r>
          </w:p>
          <w:p w:rsidR="00FE66A6" w:rsidRPr="00C97739" w:rsidRDefault="00FE66A6" w:rsidP="00375288">
            <w:pPr>
              <w:ind w:left="360"/>
              <w:rPr>
                <w:lang w:val="ro-RO"/>
              </w:rPr>
            </w:pPr>
            <w:r w:rsidRPr="00C97739">
              <w:rPr>
                <w:lang w:val="ro-RO"/>
              </w:rPr>
              <w:t xml:space="preserve">       - oferite;</w:t>
            </w:r>
          </w:p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 xml:space="preserve">              - implementate</w:t>
            </w:r>
            <w:r>
              <w:rPr>
                <w:lang w:val="ro-RO"/>
              </w:rPr>
              <w:t>.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rPr>
          <w:trHeight w:val="272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VII. PATRIMONIU, FINANȚE ŞI TEHNOLOGII INFORMAŢIONALE</w:t>
            </w: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lastRenderedPageBreak/>
              <w:t>Planificarea și executarea bugetului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Cerințele aferente procesului bugetar sunt respectate?</w:t>
            </w:r>
          </w:p>
        </w:tc>
        <w:tc>
          <w:tcPr>
            <w:tcW w:w="954" w:type="dxa"/>
            <w:gridSpan w:val="2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Standardul național de contabilitate în sistemul bugetar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Au fost luate toate măsurile necesare pentru colectarea veniturilor?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Mijloacele financiare au fost cheltuite în limita alocațiilor și conform destinației aprobate?</w:t>
            </w:r>
          </w:p>
        </w:tc>
        <w:tc>
          <w:tcPr>
            <w:tcW w:w="954" w:type="dxa"/>
            <w:gridSpan w:val="2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Evidența executării bugetului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Planurile de activitate a entității publice includ costurile financiare ale acţiunilor propuse?</w:t>
            </w:r>
          </w:p>
        </w:tc>
        <w:tc>
          <w:tcPr>
            <w:tcW w:w="954" w:type="dxa"/>
            <w:gridSpan w:val="2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Planul strategic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evaluează, monitorizează şi raportează performanţa financiară (în baza indicatorilor bugetului anual)?</w:t>
            </w:r>
          </w:p>
        </w:tc>
        <w:tc>
          <w:tcPr>
            <w:tcW w:w="954" w:type="dxa"/>
            <w:gridSpan w:val="2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35EE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Dările de seamă prezentate Ministerului de finanțe</w:t>
            </w:r>
          </w:p>
        </w:tc>
      </w:tr>
      <w:tr w:rsidR="00FE66A6" w:rsidRPr="005126CE" w:rsidTr="00375288">
        <w:trPr>
          <w:trHeight w:val="470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Evidența contabilă și patrimoniu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 xml:space="preserve">Entitatea publică </w:t>
            </w:r>
            <w:r>
              <w:rPr>
                <w:lang w:val="ro-RO"/>
              </w:rPr>
              <w:t>a aprobat politicile contabile</w:t>
            </w:r>
            <w:r w:rsidRPr="00C97739">
              <w:rPr>
                <w:lang w:val="ro-RO"/>
              </w:rPr>
              <w:t>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Respectarea legislației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Toate tranzacțiile sunt înregistrate în evidența contabilă pe măsura efectuării acestora?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Registre contabile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Există activități de control, care să asigure că doar plățile legale sunt acceptate?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Activitatea Consiliului Administrativ</w:t>
            </w:r>
          </w:p>
        </w:tc>
      </w:tr>
      <w:tr w:rsidR="00FE66A6" w:rsidRPr="00D2390C" w:rsidTr="00375288">
        <w:trPr>
          <w:trHeight w:val="450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 xml:space="preserve">Datele financiar-contabile, cuprinse în registrele contabile, sunt verificate și reconciliate periodic? 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Registrele lunare, trimestriale,anuale</w:t>
            </w:r>
          </w:p>
        </w:tc>
      </w:tr>
      <w:tr w:rsidR="00FE66A6" w:rsidRPr="00C97739" w:rsidTr="00375288">
        <w:trPr>
          <w:trHeight w:val="56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indicați periodicitatea.</w:t>
            </w:r>
          </w:p>
        </w:tc>
        <w:tc>
          <w:tcPr>
            <w:tcW w:w="2826" w:type="dxa"/>
            <w:gridSpan w:val="5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Lunar, trimestrial, anual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Se efectuează inventarierea anuală a conturilor de activ și pasiv cu înregistrarea în evidența contabilă a rezultatelor?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Confirmate prin acte de verificare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Rapoartele financiare au fost elaborate și prezentate în termen?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Dări de seamă conform standardelor de contabilitate și a organelor ierarhic superioare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Rapoartele financiare conțin informații complete despre venituri, cheltuieli, active financiare, imobilizări corporale, datorii, garanții, obligațiuni pe termen lung?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corespund</w:t>
            </w:r>
          </w:p>
        </w:tc>
      </w:tr>
      <w:tr w:rsidR="00FE66A6" w:rsidRPr="00D2390C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Evidența mijloacelor fixe este asigurată prin ținerea fișelor de evidență a acestora?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Fișele de evidență  a mijloacelor fixe</w:t>
            </w:r>
          </w:p>
        </w:tc>
      </w:tr>
      <w:tr w:rsidR="00FE66A6" w:rsidRPr="00D2390C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sunt respectate instrucţiunile de completare a acestora?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instrucțiunilor de completare a fișelor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Este estimată corect valoarea fiecărui mijloc fix?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Documente de primire sau darea în exploatare a mijloacelor fixe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Transmiterea / casarea / vînzarea / darea în locaţiune a mijloacelor fixe este documentată şi efectuată cu acordul organului ierarhic superior?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Primirea în locațiune a clădirii inbstituției</w:t>
            </w:r>
          </w:p>
        </w:tc>
      </w:tr>
      <w:tr w:rsidR="00FE66A6" w:rsidRPr="005126CE" w:rsidTr="00375288">
        <w:trPr>
          <w:trHeight w:val="417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D2390C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highlight w:val="yellow"/>
                <w:lang w:val="ro-RO"/>
              </w:rPr>
            </w:pPr>
            <w:r w:rsidRPr="00C97739">
              <w:rPr>
                <w:b/>
                <w:bCs/>
                <w:lang w:val="ro-RO"/>
              </w:rPr>
              <w:t>Achiziţii publice și executarea contractelor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un plan anual de achiziții publice, aprobat de managerul entității publice?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Procesele verbale ale Consiliului administrativ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Înainte de încheierea contractului, entitatea publică evaluează capacitatea furnizorului de a-şi îndeplini angajamentul, inclusiv prin oferirea unei garanții de bună execuție de către furnizor?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Analiza ofertelor propuse de furnizori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respectă reglementările pentru atribuirea contractelor de achiziții publice, inclusiv procesul de evaluare a ofertelor din punct de vedere tehnic al achiziției?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Contractul de achiziții publice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În procesul de achiziții, au fost respectate termenele limită pentru fiecare etapă?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Termeni indicați în contract</w:t>
            </w:r>
          </w:p>
        </w:tc>
      </w:tr>
      <w:tr w:rsidR="00FE66A6" w:rsidRPr="00375288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păstrează documentația aferentă fiecărei achiziții, inclusiv deciziile cu privire la rezultatele selectării ofertei/ofertelor cîștigătoare?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Contracte de achiziții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Contractul încheiat corespunde prevederilor ofertei cîștigătoare?</w:t>
            </w:r>
          </w:p>
        </w:tc>
        <w:tc>
          <w:tcPr>
            <w:tcW w:w="954" w:type="dxa"/>
            <w:gridSpan w:val="2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B376B2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Selectarea furnizorului cu cel mai mic preț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a solicitat garanția de bună execuție pentru contractele a căror valoare este mai mare decât cuantumurile stabilite de legislație?</w:t>
            </w:r>
          </w:p>
        </w:tc>
        <w:tc>
          <w:tcPr>
            <w:tcW w:w="954" w:type="dxa"/>
            <w:gridSpan w:val="2"/>
          </w:tcPr>
          <w:p w:rsidR="00FE66A6" w:rsidRPr="00C97739" w:rsidRDefault="005576D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5576D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contractului de  achiziții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Contractele sunt executate în termen și în limita valorii acestora ?</w:t>
            </w:r>
          </w:p>
        </w:tc>
        <w:tc>
          <w:tcPr>
            <w:tcW w:w="954" w:type="dxa"/>
            <w:gridSpan w:val="2"/>
          </w:tcPr>
          <w:p w:rsidR="00FE66A6" w:rsidRPr="00C97739" w:rsidRDefault="005576D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5576D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Termeni indicați în contract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În momentul recepționării bunurilor / serviciilor / lucrărilor, înainte de acceptarea facturii / procesului-verbal de recepție, se verifică fizic respectarea condițiilor contractuale cu privire la descriere, cantitate, standard, preț?</w:t>
            </w:r>
          </w:p>
        </w:tc>
        <w:tc>
          <w:tcPr>
            <w:tcW w:w="954" w:type="dxa"/>
            <w:gridSpan w:val="2"/>
          </w:tcPr>
          <w:p w:rsidR="00FE66A6" w:rsidRPr="00C97739" w:rsidRDefault="005576D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5576D4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Activitatea grupului de lucru pentru verificare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Sunt verificate datele cu privire la preț, cantitate, calitate, cheltuieli de transport, termen de plată din facturile / procesele-verbale de recepție ale furnizorilor cu datele din contractul de achiziție?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legislației în vigoare</w:t>
            </w:r>
          </w:p>
        </w:tc>
      </w:tr>
      <w:tr w:rsidR="00FE66A6" w:rsidRPr="00D2390C" w:rsidTr="00375288">
        <w:trPr>
          <w:trHeight w:val="56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creanțe și datorii cu termenul de prescripție expirat?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</w:tcPr>
          <w:p w:rsidR="00FE66A6" w:rsidRPr="00704D2F" w:rsidRDefault="008235C1" w:rsidP="00375288">
            <w:pPr>
              <w:rPr>
                <w:rStyle w:val="ad"/>
                <w:sz w:val="20"/>
                <w:szCs w:val="20"/>
                <w:lang w:val="ro-RO"/>
              </w:rPr>
            </w:pPr>
            <w:r w:rsidRPr="00704D2F">
              <w:rPr>
                <w:rStyle w:val="ad"/>
                <w:sz w:val="20"/>
                <w:szCs w:val="20"/>
                <w:lang w:val="ro-RO"/>
              </w:rPr>
              <w:t>Dările de seamă prezentate</w:t>
            </w:r>
          </w:p>
        </w:tc>
      </w:tr>
      <w:tr w:rsidR="00FE66A6" w:rsidRPr="00D2390C" w:rsidTr="00375288">
        <w:trPr>
          <w:trHeight w:val="56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indicați cuantumul creanțelor cu termenul de prescripție expirat (mii lei), precum și măsurile întreprinse.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rStyle w:val="ad"/>
                <w:lang w:val="ro-RO"/>
              </w:rPr>
            </w:pPr>
          </w:p>
        </w:tc>
      </w:tr>
      <w:tr w:rsidR="00FE66A6" w:rsidRPr="00D2390C" w:rsidTr="00375288">
        <w:trPr>
          <w:trHeight w:val="56"/>
        </w:trPr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 xml:space="preserve">Sunt instituite proceduri de monitorizare a creanțelor și datoriilor? </w:t>
            </w:r>
          </w:p>
        </w:tc>
        <w:tc>
          <w:tcPr>
            <w:tcW w:w="921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8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67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</w:tcPr>
          <w:p w:rsidR="00FE66A6" w:rsidRPr="00704D2F" w:rsidRDefault="008235C1" w:rsidP="00375288">
            <w:pPr>
              <w:rPr>
                <w:rStyle w:val="ad"/>
                <w:sz w:val="20"/>
                <w:szCs w:val="20"/>
                <w:lang w:val="ro-RO"/>
              </w:rPr>
            </w:pPr>
            <w:r w:rsidRPr="00704D2F">
              <w:rPr>
                <w:rStyle w:val="ad"/>
                <w:sz w:val="20"/>
                <w:szCs w:val="20"/>
                <w:lang w:val="ro-RO"/>
              </w:rPr>
              <w:t>Nu avem creanțe și datorii</w:t>
            </w:r>
          </w:p>
        </w:tc>
      </w:tr>
      <w:tr w:rsidR="00FE66A6" w:rsidRPr="00C97739" w:rsidTr="00375288">
        <w:trPr>
          <w:trHeight w:val="56"/>
        </w:trPr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tabs>
                <w:tab w:val="left" w:pos="284"/>
              </w:tabs>
              <w:ind w:left="0" w:right="1168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enumerați-le.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rStyle w:val="ad"/>
                <w:lang w:val="ro-RO"/>
              </w:rPr>
            </w:pPr>
          </w:p>
        </w:tc>
      </w:tr>
      <w:tr w:rsidR="00FE66A6" w:rsidRPr="00C97739" w:rsidTr="00375288">
        <w:trPr>
          <w:trHeight w:val="649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rStyle w:val="ad"/>
                <w:lang w:val="ro-RO"/>
              </w:rPr>
            </w:pPr>
          </w:p>
        </w:tc>
      </w:tr>
      <w:tr w:rsidR="00FE66A6" w:rsidRPr="00C97739" w:rsidTr="00375288">
        <w:trPr>
          <w:trHeight w:val="278"/>
        </w:trPr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Salarizarea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Există o divizare între funcţiile de înregistrare a timpului de muncă şi funcţiile de calcul a salariului?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Evidența contabilă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Salariile de bază sunt aprobate de către managerul entităţii publice şi/sau stabilite prin contract de muncă?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Tarifarea salariaților, contractele de muncă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  <w:shd w:val="clear" w:color="auto" w:fill="auto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Sporurile, premiile și alte drepturi salariale sunt aprobate de către managerul entităţii publice?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Registrele de personal,deciziile Consiliului de Administrație</w:t>
            </w:r>
          </w:p>
        </w:tc>
      </w:tr>
      <w:tr w:rsidR="00FE66A6" w:rsidRPr="00D2390C" w:rsidTr="00375288">
        <w:tc>
          <w:tcPr>
            <w:tcW w:w="672" w:type="dxa"/>
            <w:vMerge w:val="restart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Entitatea publică dispune de datorii privind retribuirea muncii?</w:t>
            </w:r>
          </w:p>
        </w:tc>
        <w:tc>
          <w:tcPr>
            <w:tcW w:w="954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5406" w:type="dxa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Nu avem datorii</w:t>
            </w: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Dacă Da, descrieți cauza și indicați:</w:t>
            </w:r>
          </w:p>
          <w:p w:rsidR="00FE66A6" w:rsidRPr="00C97739" w:rsidRDefault="00FE66A6" w:rsidP="00375288">
            <w:pPr>
              <w:pStyle w:val="af1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cuantumul acestora (mii lei)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672" w:type="dxa"/>
            <w:vMerge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C97739">
              <w:rPr>
                <w:sz w:val="20"/>
                <w:szCs w:val="20"/>
              </w:rPr>
              <w:t>perioada formării</w:t>
            </w:r>
          </w:p>
        </w:tc>
        <w:tc>
          <w:tcPr>
            <w:tcW w:w="2826" w:type="dxa"/>
            <w:gridSpan w:val="5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rPr>
          <w:trHeight w:val="506"/>
        </w:trPr>
        <w:tc>
          <w:tcPr>
            <w:tcW w:w="6647" w:type="dxa"/>
            <w:gridSpan w:val="2"/>
            <w:vAlign w:val="center"/>
          </w:tcPr>
          <w:p w:rsidR="00FE66A6" w:rsidRPr="005126CE" w:rsidRDefault="00FE66A6" w:rsidP="00375288">
            <w:pPr>
              <w:jc w:val="center"/>
              <w:rPr>
                <w:lang w:val="en-US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  <w:tr w:rsidR="00FE66A6" w:rsidRPr="00C97739" w:rsidTr="00375288">
        <w:tc>
          <w:tcPr>
            <w:tcW w:w="14879" w:type="dxa"/>
            <w:gridSpan w:val="8"/>
            <w:vAlign w:val="center"/>
          </w:tcPr>
          <w:p w:rsidR="00FE66A6" w:rsidRPr="00C97739" w:rsidRDefault="00FE66A6" w:rsidP="00375288">
            <w:pPr>
              <w:spacing w:before="60" w:after="60"/>
              <w:jc w:val="center"/>
              <w:rPr>
                <w:b/>
                <w:bCs/>
                <w:lang w:val="ro-RO"/>
              </w:rPr>
            </w:pPr>
            <w:r w:rsidRPr="00C97739">
              <w:rPr>
                <w:b/>
                <w:bCs/>
                <w:lang w:val="ro-RO"/>
              </w:rPr>
              <w:t>Tehnologii informaţionale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În cadrul entităţii publice există o divizare a sarcinilor între programatori şi utilizatori de programe/aplicații?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Contractul de deservire contabile a I.P. Centrul de tehnologii informaționale în finanțe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Personalului, responsabil de tehnologii informaționale, îi este interzis să inițieze tranzacții şi să efectueze schimbări în fișierele de referinţă?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374EB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Programa de contabilitate au bara de protecție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Sunt cerute parole unice şi confidențiale pentru accesarea sistemelor de tehnologii informaționale, programelor/aplicațiilor?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374EB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Parole fixate de trezorerie, Ministerul finanțelor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Sunt parolele schimbate la intervale regulate de timp, precum şi sunt anulate pentru angajaţii care nu mai activează în cadrul entităţii publice?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374EB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legislației în vigoare și contractul de muncă la demisia angajatorului sunt anulate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Angajaţii au acces numai la acele programe/aplicații, care sunt necesare în vederea îndeplinirii sarcinilor?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374EB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Conform atribuțiilor funcției</w:t>
            </w:r>
          </w:p>
        </w:tc>
      </w:tr>
      <w:tr w:rsidR="00FE66A6" w:rsidRPr="00D2390C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Se efectuează periodic copii de rezervă ale fișierelor de date în locații, diferite de cele originale?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374EB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Păstrarea copiilor în arhivă</w:t>
            </w:r>
          </w:p>
        </w:tc>
      </w:tr>
      <w:tr w:rsidR="00FE66A6" w:rsidRPr="00C97739" w:rsidTr="00375288">
        <w:tc>
          <w:tcPr>
            <w:tcW w:w="672" w:type="dxa"/>
          </w:tcPr>
          <w:p w:rsidR="00FE66A6" w:rsidRPr="00C97739" w:rsidRDefault="00FE66A6" w:rsidP="00375288">
            <w:pPr>
              <w:pStyle w:val="af1"/>
              <w:numPr>
                <w:ilvl w:val="0"/>
                <w:numId w:val="2"/>
              </w:numPr>
              <w:tabs>
                <w:tab w:val="left" w:pos="284"/>
              </w:tabs>
              <w:ind w:left="0" w:right="1168" w:hanging="11"/>
              <w:rPr>
                <w:bCs/>
                <w:sz w:val="20"/>
                <w:szCs w:val="20"/>
              </w:rPr>
            </w:pPr>
          </w:p>
        </w:tc>
        <w:tc>
          <w:tcPr>
            <w:tcW w:w="5975" w:type="dxa"/>
          </w:tcPr>
          <w:p w:rsidR="00FE66A6" w:rsidRPr="00C97739" w:rsidRDefault="00FE66A6" w:rsidP="00375288">
            <w:pPr>
              <w:rPr>
                <w:lang w:val="ro-RO"/>
              </w:rPr>
            </w:pPr>
            <w:r w:rsidRPr="00C97739">
              <w:rPr>
                <w:lang w:val="ro-RO"/>
              </w:rPr>
              <w:t>Sunt evaluate periodic activitățile de control din cadrul programelor / aplicațiilor? Dacă Da, indicați periodicitatea.</w:t>
            </w:r>
          </w:p>
        </w:tc>
        <w:tc>
          <w:tcPr>
            <w:tcW w:w="954" w:type="dxa"/>
            <w:gridSpan w:val="2"/>
          </w:tcPr>
          <w:p w:rsidR="00FE66A6" w:rsidRPr="00C97739" w:rsidRDefault="008235C1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1</w:t>
            </w:r>
          </w:p>
        </w:tc>
        <w:tc>
          <w:tcPr>
            <w:tcW w:w="937" w:type="dxa"/>
            <w:gridSpan w:val="2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935" w:type="dxa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  <w:tc>
          <w:tcPr>
            <w:tcW w:w="5406" w:type="dxa"/>
          </w:tcPr>
          <w:p w:rsidR="00FE66A6" w:rsidRPr="00C97739" w:rsidRDefault="00374EB5" w:rsidP="00375288">
            <w:pPr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După necesitate, conform modificărilor</w:t>
            </w:r>
          </w:p>
        </w:tc>
      </w:tr>
      <w:tr w:rsidR="00FE66A6" w:rsidRPr="00C97739" w:rsidTr="00375288">
        <w:trPr>
          <w:trHeight w:val="639"/>
        </w:trPr>
        <w:tc>
          <w:tcPr>
            <w:tcW w:w="6647" w:type="dxa"/>
            <w:gridSpan w:val="2"/>
            <w:vAlign w:val="center"/>
          </w:tcPr>
          <w:p w:rsidR="00FE66A6" w:rsidRPr="00C97739" w:rsidRDefault="00FE66A6" w:rsidP="00375288">
            <w:pPr>
              <w:jc w:val="center"/>
              <w:rPr>
                <w:lang w:val="ro-RO"/>
              </w:rPr>
            </w:pPr>
            <w:r w:rsidRPr="00C97739">
              <w:rPr>
                <w:b/>
                <w:lang w:val="ro-RO"/>
              </w:rPr>
              <w:t>Opinia auditului intern</w:t>
            </w:r>
          </w:p>
        </w:tc>
        <w:tc>
          <w:tcPr>
            <w:tcW w:w="8232" w:type="dxa"/>
            <w:gridSpan w:val="6"/>
          </w:tcPr>
          <w:p w:rsidR="00FE66A6" w:rsidRPr="00C97739" w:rsidRDefault="00FE66A6" w:rsidP="00375288">
            <w:pPr>
              <w:rPr>
                <w:bCs/>
                <w:lang w:val="ro-RO"/>
              </w:rPr>
            </w:pPr>
          </w:p>
        </w:tc>
      </w:tr>
    </w:tbl>
    <w:p w:rsidR="00FE66A6" w:rsidRPr="00C97739" w:rsidRDefault="00FE66A6" w:rsidP="00FE66A6">
      <w:pPr>
        <w:spacing w:line="360" w:lineRule="auto"/>
        <w:rPr>
          <w:i/>
          <w:sz w:val="20"/>
          <w:szCs w:val="20"/>
          <w:lang w:val="ro-RO"/>
        </w:rPr>
      </w:pPr>
    </w:p>
    <w:p w:rsidR="00FE66A6" w:rsidRPr="00FE66A6" w:rsidRDefault="00FE66A6" w:rsidP="00FE66A6">
      <w:pPr>
        <w:rPr>
          <w:rFonts w:ascii="Times New Roman" w:hAnsi="Times New Roman" w:cs="Times New Roman"/>
          <w:bCs/>
          <w:sz w:val="20"/>
          <w:szCs w:val="20"/>
          <w:lang w:val="ro-RO"/>
        </w:rPr>
      </w:pPr>
      <w:r w:rsidRPr="00FE66A6">
        <w:rPr>
          <w:rFonts w:ascii="Times New Roman" w:hAnsi="Times New Roman" w:cs="Times New Roman"/>
          <w:bCs/>
          <w:sz w:val="20"/>
          <w:szCs w:val="20"/>
          <w:lang w:val="ro-RO"/>
        </w:rPr>
        <w:t>Notă: * Un post este considerat ca fiind sensibil dacă, de regulă, prezintă riscuri semnificative de delapidare / fraudă / corupție. De asemenea, se consideră a fi posturi sensibile posturile care au atribuţii de control, efectuează activitatea în relație directă cu beneficiarul (cetăţeni sau agenți economici).</w:t>
      </w:r>
    </w:p>
    <w:p w:rsidR="00FE66A6" w:rsidRPr="00FE66A6" w:rsidRDefault="00FE66A6" w:rsidP="00FE66A6">
      <w:pPr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:rsidR="00FE66A6" w:rsidRPr="00374EB5" w:rsidRDefault="00704D2F" w:rsidP="00FE66A6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>Caras Tatiana    /</w:t>
      </w:r>
      <w:r w:rsidR="00374EB5" w:rsidRPr="00374EB5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director</w:t>
      </w: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interimar/</w:t>
      </w:r>
    </w:p>
    <w:p w:rsidR="00FE66A6" w:rsidRPr="00FE66A6" w:rsidRDefault="00FE66A6" w:rsidP="00FE66A6">
      <w:pPr>
        <w:rPr>
          <w:rFonts w:ascii="Times New Roman" w:hAnsi="Times New Roman" w:cs="Times New Roman"/>
          <w:b/>
        </w:rPr>
      </w:pPr>
      <w:r w:rsidRPr="00FE66A6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Nume, prenume / </w:t>
      </w:r>
      <w:r w:rsidR="00704D2F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 </w:t>
      </w:r>
      <w:r w:rsidRPr="00FE66A6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Funcţia </w:t>
      </w:r>
      <w:r w:rsidR="00704D2F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           </w:t>
      </w:r>
      <w:r w:rsidRPr="00FE66A6">
        <w:rPr>
          <w:rFonts w:ascii="Times New Roman" w:hAnsi="Times New Roman" w:cs="Times New Roman"/>
          <w:b/>
          <w:bCs/>
          <w:sz w:val="20"/>
          <w:szCs w:val="20"/>
          <w:lang w:val="ro-RO"/>
        </w:rPr>
        <w:t>/ Semnătura</w:t>
      </w:r>
    </w:p>
    <w:sectPr w:rsidR="00FE66A6" w:rsidRPr="00FE66A6" w:rsidSect="00FE66A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22A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2FC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642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E37E0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04DF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616D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0D27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1C09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C46A5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96AD4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B28C2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43A63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11893"/>
    <w:multiLevelType w:val="hybridMultilevel"/>
    <w:tmpl w:val="B5227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11454"/>
    <w:multiLevelType w:val="hybridMultilevel"/>
    <w:tmpl w:val="E8F484F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120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01BB9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E5160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7123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73F24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3107E"/>
    <w:multiLevelType w:val="hybridMultilevel"/>
    <w:tmpl w:val="E8F484F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33746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30B4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16E7E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61FB7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44FD6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B37C8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E37DE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A1973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B4CB8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B5AFD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13C22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4222B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67A18"/>
    <w:multiLevelType w:val="hybridMultilevel"/>
    <w:tmpl w:val="B5227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B5448"/>
    <w:multiLevelType w:val="hybridMultilevel"/>
    <w:tmpl w:val="E8F484F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6549A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D43EF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E5AED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4BB9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91171"/>
    <w:multiLevelType w:val="hybridMultilevel"/>
    <w:tmpl w:val="E8F484F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12208"/>
    <w:multiLevelType w:val="hybridMultilevel"/>
    <w:tmpl w:val="E8F48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50563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E178D"/>
    <w:multiLevelType w:val="hybridMultilevel"/>
    <w:tmpl w:val="3DB24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9"/>
  </w:num>
  <w:num w:numId="4">
    <w:abstractNumId w:val="7"/>
  </w:num>
  <w:num w:numId="5">
    <w:abstractNumId w:val="36"/>
  </w:num>
  <w:num w:numId="6">
    <w:abstractNumId w:val="34"/>
  </w:num>
  <w:num w:numId="7">
    <w:abstractNumId w:val="23"/>
  </w:num>
  <w:num w:numId="8">
    <w:abstractNumId w:val="9"/>
  </w:num>
  <w:num w:numId="9">
    <w:abstractNumId w:val="26"/>
  </w:num>
  <w:num w:numId="10">
    <w:abstractNumId w:val="35"/>
  </w:num>
  <w:num w:numId="11">
    <w:abstractNumId w:val="10"/>
  </w:num>
  <w:num w:numId="12">
    <w:abstractNumId w:val="0"/>
  </w:num>
  <w:num w:numId="13">
    <w:abstractNumId w:val="24"/>
  </w:num>
  <w:num w:numId="14">
    <w:abstractNumId w:val="28"/>
  </w:num>
  <w:num w:numId="15">
    <w:abstractNumId w:val="8"/>
  </w:num>
  <w:num w:numId="16">
    <w:abstractNumId w:val="1"/>
  </w:num>
  <w:num w:numId="17">
    <w:abstractNumId w:val="29"/>
  </w:num>
  <w:num w:numId="18">
    <w:abstractNumId w:val="25"/>
  </w:num>
  <w:num w:numId="19">
    <w:abstractNumId w:val="41"/>
  </w:num>
  <w:num w:numId="20">
    <w:abstractNumId w:val="33"/>
  </w:num>
  <w:num w:numId="21">
    <w:abstractNumId w:val="21"/>
  </w:num>
  <w:num w:numId="22">
    <w:abstractNumId w:val="17"/>
  </w:num>
  <w:num w:numId="23">
    <w:abstractNumId w:val="16"/>
  </w:num>
  <w:num w:numId="24">
    <w:abstractNumId w:val="2"/>
  </w:num>
  <w:num w:numId="25">
    <w:abstractNumId w:val="22"/>
  </w:num>
  <w:num w:numId="26">
    <w:abstractNumId w:val="14"/>
  </w:num>
  <w:num w:numId="27">
    <w:abstractNumId w:val="30"/>
  </w:num>
  <w:num w:numId="28">
    <w:abstractNumId w:val="27"/>
  </w:num>
  <w:num w:numId="29">
    <w:abstractNumId w:val="37"/>
  </w:num>
  <w:num w:numId="30">
    <w:abstractNumId w:val="15"/>
  </w:num>
  <w:num w:numId="31">
    <w:abstractNumId w:val="5"/>
  </w:num>
  <w:num w:numId="32">
    <w:abstractNumId w:val="31"/>
  </w:num>
  <w:num w:numId="33">
    <w:abstractNumId w:val="20"/>
  </w:num>
  <w:num w:numId="34">
    <w:abstractNumId w:val="12"/>
  </w:num>
  <w:num w:numId="35">
    <w:abstractNumId w:val="13"/>
  </w:num>
  <w:num w:numId="36">
    <w:abstractNumId w:val="4"/>
  </w:num>
  <w:num w:numId="37">
    <w:abstractNumId w:val="18"/>
  </w:num>
  <w:num w:numId="38">
    <w:abstractNumId w:val="6"/>
  </w:num>
  <w:num w:numId="39">
    <w:abstractNumId w:val="11"/>
  </w:num>
  <w:num w:numId="40">
    <w:abstractNumId w:val="40"/>
  </w:num>
  <w:num w:numId="41">
    <w:abstractNumId w:val="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A6"/>
    <w:rsid w:val="00150200"/>
    <w:rsid w:val="001626C2"/>
    <w:rsid w:val="002C5FE8"/>
    <w:rsid w:val="00374EB5"/>
    <w:rsid w:val="00375288"/>
    <w:rsid w:val="003818BE"/>
    <w:rsid w:val="003853DD"/>
    <w:rsid w:val="00545702"/>
    <w:rsid w:val="005576D4"/>
    <w:rsid w:val="006872E6"/>
    <w:rsid w:val="00704D2F"/>
    <w:rsid w:val="007D12D9"/>
    <w:rsid w:val="008235C1"/>
    <w:rsid w:val="008255A3"/>
    <w:rsid w:val="00902B1A"/>
    <w:rsid w:val="00A83401"/>
    <w:rsid w:val="00B376B2"/>
    <w:rsid w:val="00C22CD0"/>
    <w:rsid w:val="00C562CE"/>
    <w:rsid w:val="00C768BE"/>
    <w:rsid w:val="00D174EF"/>
    <w:rsid w:val="00D77594"/>
    <w:rsid w:val="00E22C8B"/>
    <w:rsid w:val="00E4140B"/>
    <w:rsid w:val="00E901BE"/>
    <w:rsid w:val="00F35EE5"/>
    <w:rsid w:val="00FB0BB4"/>
    <w:rsid w:val="00FE3AB1"/>
    <w:rsid w:val="00FE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F8510-7760-4C71-A4D5-4D1B6CB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Heading1Char"/>
    <w:qFormat/>
    <w:rsid w:val="00FE66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Heading2Char"/>
    <w:semiHidden/>
    <w:unhideWhenUsed/>
    <w:qFormat/>
    <w:rsid w:val="00FE66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Heading3Char"/>
    <w:qFormat/>
    <w:rsid w:val="00FE66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rsid w:val="00FE66A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a0"/>
    <w:link w:val="2"/>
    <w:semiHidden/>
    <w:rsid w:val="00FE66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Heading3Char">
    <w:name w:val="Heading 3 Char"/>
    <w:basedOn w:val="a0"/>
    <w:link w:val="3"/>
    <w:rsid w:val="00FE66A6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a3">
    <w:name w:val="Table Grid"/>
    <w:basedOn w:val="a1"/>
    <w:uiPriority w:val="59"/>
    <w:rsid w:val="00FE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E66A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FooterChar"/>
    <w:uiPriority w:val="99"/>
    <w:rsid w:val="00FE6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a0"/>
    <w:link w:val="a5"/>
    <w:uiPriority w:val="99"/>
    <w:rsid w:val="00FE66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FE66A6"/>
  </w:style>
  <w:style w:type="paragraph" w:styleId="a7">
    <w:name w:val="Body Text"/>
    <w:basedOn w:val="a"/>
    <w:link w:val="BodyTextChar"/>
    <w:rsid w:val="00FE66A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ru-RU"/>
    </w:rPr>
  </w:style>
  <w:style w:type="character" w:customStyle="1" w:styleId="BodyTextChar">
    <w:name w:val="Body Text Char"/>
    <w:basedOn w:val="a0"/>
    <w:link w:val="a7"/>
    <w:rsid w:val="00FE66A6"/>
    <w:rPr>
      <w:rFonts w:ascii="Bookman Old Style" w:eastAsia="Times New Roman" w:hAnsi="Bookman Old Style" w:cs="Times New Roman"/>
      <w:b/>
      <w:sz w:val="24"/>
      <w:szCs w:val="20"/>
      <w:lang w:val="ru-RU"/>
    </w:rPr>
  </w:style>
  <w:style w:type="paragraph" w:styleId="a8">
    <w:name w:val="header"/>
    <w:basedOn w:val="a"/>
    <w:link w:val="HeaderChar"/>
    <w:rsid w:val="00FE66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a0"/>
    <w:link w:val="a8"/>
    <w:rsid w:val="00FE66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rsid w:val="00FE66A6"/>
    <w:rPr>
      <w:color w:val="0000FF"/>
      <w:u w:val="single"/>
    </w:rPr>
  </w:style>
  <w:style w:type="paragraph" w:styleId="aa">
    <w:name w:val="Balloon Text"/>
    <w:basedOn w:val="a"/>
    <w:link w:val="BalloonTextChar"/>
    <w:semiHidden/>
    <w:rsid w:val="00FE66A6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a0"/>
    <w:link w:val="aa"/>
    <w:semiHidden/>
    <w:rsid w:val="00FE66A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t">
    <w:name w:val="tt"/>
    <w:basedOn w:val="a"/>
    <w:rsid w:val="00FE6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b">
    <w:name w:val="pb"/>
    <w:basedOn w:val="a"/>
    <w:rsid w:val="00FE66A6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n">
    <w:name w:val="cn"/>
    <w:basedOn w:val="a"/>
    <w:rsid w:val="00FE66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m">
    <w:name w:val="sm"/>
    <w:basedOn w:val="a"/>
    <w:rsid w:val="00FE66A6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b">
    <w:name w:val="cb"/>
    <w:basedOn w:val="a"/>
    <w:rsid w:val="00FE6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FE66A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a"/>
    <w:rsid w:val="00FE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note text"/>
    <w:basedOn w:val="a"/>
    <w:link w:val="FootnoteTextChar"/>
    <w:rsid w:val="00FE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a0"/>
    <w:link w:val="ab"/>
    <w:rsid w:val="00FE66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basedOn w:val="a0"/>
    <w:rsid w:val="00FE66A6"/>
    <w:rPr>
      <w:vertAlign w:val="superscript"/>
    </w:rPr>
  </w:style>
  <w:style w:type="paragraph" w:customStyle="1" w:styleId="cp">
    <w:name w:val="cp"/>
    <w:basedOn w:val="a"/>
    <w:rsid w:val="00FE6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d">
    <w:name w:val="annotation reference"/>
    <w:basedOn w:val="a0"/>
    <w:rsid w:val="00FE66A6"/>
    <w:rPr>
      <w:sz w:val="16"/>
      <w:szCs w:val="16"/>
    </w:rPr>
  </w:style>
  <w:style w:type="paragraph" w:styleId="ae">
    <w:name w:val="annotation text"/>
    <w:basedOn w:val="a"/>
    <w:link w:val="CommentTextChar"/>
    <w:rsid w:val="00FE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a0"/>
    <w:link w:val="ae"/>
    <w:rsid w:val="00FE66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e"/>
    <w:next w:val="ae"/>
    <w:link w:val="CommentSubjectChar"/>
    <w:rsid w:val="00FE66A6"/>
    <w:rPr>
      <w:b/>
      <w:bCs/>
    </w:rPr>
  </w:style>
  <w:style w:type="character" w:customStyle="1" w:styleId="CommentSubjectChar">
    <w:name w:val="Comment Subject Char"/>
    <w:basedOn w:val="CommentTextChar"/>
    <w:link w:val="af"/>
    <w:rsid w:val="00FE66A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Revision"/>
    <w:hidden/>
    <w:uiPriority w:val="99"/>
    <w:semiHidden/>
    <w:rsid w:val="00FE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FE66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msonormal0">
    <w:name w:val="msonormal"/>
    <w:basedOn w:val="a"/>
    <w:rsid w:val="00FE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a"/>
    <w:rsid w:val="00FE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mit">
    <w:name w:val="emit"/>
    <w:basedOn w:val="a"/>
    <w:rsid w:val="00FE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a"/>
    <w:rsid w:val="00FE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eld-content">
    <w:name w:val="field-content"/>
    <w:basedOn w:val="a0"/>
    <w:rsid w:val="00FE66A6"/>
  </w:style>
  <w:style w:type="paragraph" w:customStyle="1" w:styleId="Default">
    <w:name w:val="Default"/>
    <w:rsid w:val="00FE66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customStyle="1" w:styleId="Body">
    <w:name w:val="Body"/>
    <w:rsid w:val="00FE6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3267</Words>
  <Characters>18626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NP. Perevoznic</dc:creator>
  <cp:lastModifiedBy>PC-2</cp:lastModifiedBy>
  <cp:revision>2</cp:revision>
  <dcterms:created xsi:type="dcterms:W3CDTF">2022-02-15T09:07:00Z</dcterms:created>
  <dcterms:modified xsi:type="dcterms:W3CDTF">2022-02-15T09:07:00Z</dcterms:modified>
</cp:coreProperties>
</file>